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A9" w:rsidRDefault="00650CA9" w:rsidP="0026702D">
      <w:pPr>
        <w:jc w:val="right"/>
        <w:rPr>
          <w:rFonts w:ascii="Arial" w:hAnsi="Arial" w:cs="Arial"/>
          <w:sz w:val="24"/>
          <w:szCs w:val="24"/>
        </w:rPr>
      </w:pPr>
    </w:p>
    <w:p w:rsidR="00650CA9" w:rsidRDefault="00650CA9" w:rsidP="0026702D">
      <w:pPr>
        <w:jc w:val="right"/>
        <w:rPr>
          <w:rFonts w:ascii="Arial" w:hAnsi="Arial" w:cs="Arial"/>
          <w:sz w:val="24"/>
          <w:szCs w:val="24"/>
        </w:rPr>
      </w:pPr>
    </w:p>
    <w:p w:rsidR="00650CA9" w:rsidRDefault="00650CA9" w:rsidP="0026702D">
      <w:pPr>
        <w:jc w:val="right"/>
        <w:rPr>
          <w:rFonts w:ascii="Arial" w:hAnsi="Arial" w:cs="Arial"/>
          <w:sz w:val="24"/>
          <w:szCs w:val="24"/>
        </w:rPr>
      </w:pPr>
    </w:p>
    <w:p w:rsidR="00650CA9" w:rsidRDefault="00650CA9" w:rsidP="0026702D">
      <w:pPr>
        <w:jc w:val="right"/>
        <w:rPr>
          <w:rFonts w:ascii="Arial" w:hAnsi="Arial" w:cs="Arial"/>
          <w:sz w:val="24"/>
          <w:szCs w:val="24"/>
        </w:rPr>
      </w:pPr>
    </w:p>
    <w:p w:rsidR="00650CA9" w:rsidRDefault="00650CA9" w:rsidP="0026702D">
      <w:pPr>
        <w:jc w:val="right"/>
        <w:rPr>
          <w:rFonts w:ascii="Arial" w:hAnsi="Arial" w:cs="Arial"/>
          <w:sz w:val="24"/>
          <w:szCs w:val="24"/>
        </w:rPr>
      </w:pPr>
    </w:p>
    <w:p w:rsidR="00D54C3D" w:rsidRPr="00D54C3D" w:rsidRDefault="00D54C3D" w:rsidP="00D54C3D">
      <w:pPr>
        <w:suppressAutoHyphens/>
        <w:rPr>
          <w:sz w:val="24"/>
          <w:szCs w:val="24"/>
          <w:lang w:eastAsia="ar-SA"/>
        </w:rPr>
      </w:pPr>
    </w:p>
    <w:p w:rsidR="000D42AE" w:rsidRPr="000D42AE" w:rsidRDefault="000D42AE" w:rsidP="000D42AE">
      <w:pPr>
        <w:ind w:left="4253"/>
        <w:jc w:val="both"/>
        <w:rPr>
          <w:rFonts w:ascii="Verdana" w:hAnsi="Verdana"/>
          <w:sz w:val="22"/>
          <w:szCs w:val="22"/>
        </w:rPr>
      </w:pPr>
      <w:r w:rsidRPr="000D42AE">
        <w:rPr>
          <w:rFonts w:ascii="Verdana" w:hAnsi="Verdana"/>
          <w:b/>
          <w:sz w:val="22"/>
          <w:szCs w:val="22"/>
        </w:rPr>
        <w:t xml:space="preserve">Termo de Contrato n° 026/SEME/2015 </w:t>
      </w:r>
      <w:r w:rsidRPr="000D42AE">
        <w:rPr>
          <w:rFonts w:ascii="Verdana" w:hAnsi="Verdana"/>
          <w:sz w:val="22"/>
          <w:szCs w:val="22"/>
        </w:rPr>
        <w:t xml:space="preserve">de Prestação de Serviços Técnicos Especializados em Tecnologia da Informação que entre si celebram a Secretaria Municipal de Esportes, Lazer e Recreação </w:t>
      </w:r>
      <w:r w:rsidRPr="000D42AE">
        <w:rPr>
          <w:rFonts w:ascii="Verdana" w:hAnsi="Verdana"/>
          <w:b/>
          <w:sz w:val="22"/>
          <w:szCs w:val="22"/>
        </w:rPr>
        <w:t>- SEME</w:t>
      </w:r>
      <w:r w:rsidRPr="000D42AE">
        <w:rPr>
          <w:rFonts w:ascii="Verdana" w:hAnsi="Verdana"/>
          <w:sz w:val="22"/>
          <w:szCs w:val="22"/>
        </w:rPr>
        <w:t xml:space="preserve"> e a Empresa de Tecnologia da Informação e Comunicação do Município de São Paulo – </w:t>
      </w:r>
      <w:r w:rsidRPr="000D42AE">
        <w:rPr>
          <w:rFonts w:ascii="Verdana" w:hAnsi="Verdana"/>
          <w:b/>
          <w:sz w:val="22"/>
          <w:szCs w:val="22"/>
        </w:rPr>
        <w:t>PRODAM-SP</w:t>
      </w:r>
      <w:r w:rsidRPr="000D42AE">
        <w:rPr>
          <w:rFonts w:ascii="Verdana" w:hAnsi="Verdana"/>
          <w:sz w:val="22"/>
          <w:szCs w:val="22"/>
        </w:rPr>
        <w:t>, com base no disposto no artigo 24, inciso XVI, da Lei Federal No. 8.666 de 21/06/93, com nova redação na Lei No. 8.883 de 08.06.94, Lei Municipal No. 13.278/02 e Decreto Municipal No. 44.279/03.</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CONTRATANTE:</w:t>
      </w:r>
      <w:proofErr w:type="gramStart"/>
      <w:r w:rsidRPr="000D42AE">
        <w:rPr>
          <w:rFonts w:ascii="Verdana" w:hAnsi="Verdana"/>
          <w:sz w:val="22"/>
          <w:szCs w:val="22"/>
        </w:rPr>
        <w:t xml:space="preserve">  </w:t>
      </w:r>
      <w:proofErr w:type="gramEnd"/>
      <w:r w:rsidRPr="000D42AE">
        <w:rPr>
          <w:rFonts w:ascii="Verdana" w:hAnsi="Verdana"/>
          <w:b/>
          <w:sz w:val="22"/>
          <w:szCs w:val="22"/>
        </w:rPr>
        <w:t>SECRETARIA MUNICIPAL DE ESPORTE, LAZER E RECREAÇÃO</w:t>
      </w:r>
      <w:r w:rsidRPr="000D42AE">
        <w:rPr>
          <w:rFonts w:ascii="Verdana" w:hAnsi="Verdana"/>
          <w:sz w:val="22"/>
          <w:szCs w:val="22"/>
        </w:rPr>
        <w:t>, situada</w:t>
      </w:r>
      <w:r w:rsidRPr="000D42AE">
        <w:rPr>
          <w:rFonts w:ascii="Verdana" w:hAnsi="Verdana" w:cs="Arial"/>
          <w:bCs/>
          <w:sz w:val="22"/>
          <w:szCs w:val="22"/>
        </w:rPr>
        <w:t xml:space="preserve"> na Alameda </w:t>
      </w:r>
      <w:proofErr w:type="spellStart"/>
      <w:r w:rsidRPr="000D42AE">
        <w:rPr>
          <w:rFonts w:ascii="Verdana" w:hAnsi="Verdana" w:cs="Arial"/>
          <w:bCs/>
          <w:sz w:val="22"/>
          <w:szCs w:val="22"/>
        </w:rPr>
        <w:t>Iraé</w:t>
      </w:r>
      <w:proofErr w:type="spellEnd"/>
      <w:r w:rsidRPr="000D42AE">
        <w:rPr>
          <w:rFonts w:ascii="Verdana" w:hAnsi="Verdana" w:cs="Arial"/>
          <w:bCs/>
          <w:sz w:val="22"/>
          <w:szCs w:val="22"/>
        </w:rPr>
        <w:t>, 35 – Vila Clementino, CNPJ nº 46.392.122/0001-71</w:t>
      </w:r>
      <w:r w:rsidRPr="000D42AE">
        <w:rPr>
          <w:rFonts w:ascii="Verdana" w:hAnsi="Verdana"/>
          <w:sz w:val="22"/>
          <w:szCs w:val="22"/>
        </w:rPr>
        <w:t xml:space="preserve">, neste instrumento representada pelo Sr. </w:t>
      </w:r>
      <w:r w:rsidRPr="000D42AE">
        <w:rPr>
          <w:rFonts w:ascii="Verdana" w:hAnsi="Verdana"/>
          <w:b/>
          <w:sz w:val="22"/>
          <w:szCs w:val="22"/>
        </w:rPr>
        <w:t>CELSO DO CARMO JATENE</w:t>
      </w:r>
      <w:r w:rsidRPr="000D42AE">
        <w:rPr>
          <w:rFonts w:ascii="Verdana" w:hAnsi="Verdana"/>
          <w:sz w:val="22"/>
          <w:szCs w:val="22"/>
        </w:rPr>
        <w:t>, Secretário da Secret</w:t>
      </w:r>
      <w:r w:rsidR="003814D9">
        <w:rPr>
          <w:rFonts w:ascii="Verdana" w:hAnsi="Verdana"/>
          <w:sz w:val="22"/>
          <w:szCs w:val="22"/>
        </w:rPr>
        <w:t>a</w:t>
      </w:r>
      <w:r w:rsidRPr="000D42AE">
        <w:rPr>
          <w:rFonts w:ascii="Verdana" w:hAnsi="Verdana"/>
          <w:sz w:val="22"/>
          <w:szCs w:val="22"/>
        </w:rPr>
        <w:t xml:space="preserve">ria Municipal de Esportes, Lazer e Recreação, adiante designada simplesmente </w:t>
      </w:r>
      <w:r w:rsidRPr="000D42AE">
        <w:rPr>
          <w:rFonts w:ascii="Verdana" w:hAnsi="Verdana"/>
          <w:b/>
          <w:sz w:val="22"/>
          <w:szCs w:val="22"/>
        </w:rPr>
        <w:t>SEME</w:t>
      </w:r>
      <w:r w:rsidRPr="000D42AE">
        <w:rPr>
          <w:rFonts w:ascii="Verdana" w:hAnsi="Verdana"/>
          <w:sz w:val="22"/>
          <w:szCs w:val="22"/>
        </w:rPr>
        <w:t>.</w:t>
      </w:r>
    </w:p>
    <w:p w:rsidR="000D42AE" w:rsidRPr="000D42AE" w:rsidRDefault="000D42AE" w:rsidP="000D42AE">
      <w:pPr>
        <w:jc w:val="both"/>
        <w:rPr>
          <w:rFonts w:ascii="Verdana" w:hAnsi="Verdana"/>
          <w:sz w:val="22"/>
          <w:szCs w:val="22"/>
        </w:rPr>
      </w:pPr>
    </w:p>
    <w:p w:rsidR="000D42AE" w:rsidRPr="000D42AE" w:rsidRDefault="000D42AE" w:rsidP="000D42AE">
      <w:pPr>
        <w:autoSpaceDE w:val="0"/>
        <w:autoSpaceDN w:val="0"/>
        <w:adjustRightInd w:val="0"/>
        <w:jc w:val="both"/>
        <w:rPr>
          <w:rFonts w:ascii="Verdana" w:hAnsi="Verdana"/>
          <w:sz w:val="22"/>
          <w:szCs w:val="22"/>
        </w:rPr>
      </w:pPr>
      <w:r w:rsidRPr="000D42AE">
        <w:rPr>
          <w:rFonts w:ascii="Verdana" w:hAnsi="Verdana"/>
          <w:sz w:val="22"/>
          <w:szCs w:val="22"/>
        </w:rPr>
        <w:t>CONTRATADA: </w:t>
      </w:r>
      <w:r w:rsidRPr="000D42AE">
        <w:rPr>
          <w:rFonts w:ascii="Verdana" w:hAnsi="Verdana"/>
          <w:b/>
          <w:sz w:val="22"/>
          <w:szCs w:val="22"/>
        </w:rPr>
        <w:t>EMPRESA DE TECNOLOGIA DA INFORMAÇÃO E COMUNICAÇÃO DO MUNICÍPIO DE SÃO PAULO – PRODAM-SP – S.A.</w:t>
      </w:r>
      <w:r w:rsidRPr="000D42AE">
        <w:rPr>
          <w:rFonts w:ascii="Verdana" w:hAnsi="Verdana"/>
          <w:sz w:val="22"/>
          <w:szCs w:val="22"/>
        </w:rPr>
        <w:t xml:space="preserve">, com sede na Avenida. Francisco Matarazzo, 1.500 - Edifício Los Angeles - Água Branca, C.N.P.J. </w:t>
      </w:r>
      <w:proofErr w:type="gramStart"/>
      <w:r w:rsidRPr="000D42AE">
        <w:rPr>
          <w:rFonts w:ascii="Verdana" w:hAnsi="Verdana"/>
          <w:sz w:val="22"/>
          <w:szCs w:val="22"/>
        </w:rPr>
        <w:t>nº</w:t>
      </w:r>
      <w:proofErr w:type="gramEnd"/>
      <w:r w:rsidRPr="000D42AE">
        <w:rPr>
          <w:rFonts w:ascii="Verdana" w:hAnsi="Verdana"/>
          <w:sz w:val="22"/>
          <w:szCs w:val="22"/>
        </w:rPr>
        <w:t xml:space="preserve"> 43.076.702/0001-61, neste instrumento representada pelo Sr. Diretor Presidente, </w:t>
      </w:r>
      <w:r w:rsidRPr="000D42AE">
        <w:rPr>
          <w:rFonts w:ascii="Verdana" w:hAnsi="Verdana" w:cs="Arial"/>
          <w:b/>
          <w:sz w:val="22"/>
          <w:szCs w:val="22"/>
        </w:rPr>
        <w:t>MARCIO DE ANDRADE BELLISOMI,</w:t>
      </w:r>
      <w:r w:rsidRPr="000D42AE">
        <w:rPr>
          <w:rFonts w:ascii="Verdana" w:hAnsi="Verdana"/>
          <w:sz w:val="22"/>
          <w:szCs w:val="22"/>
        </w:rPr>
        <w:t xml:space="preserve"> </w:t>
      </w:r>
      <w:r w:rsidRPr="000D42AE">
        <w:rPr>
          <w:rFonts w:ascii="Verdana" w:hAnsi="Verdana" w:cs="Arial"/>
          <w:sz w:val="22"/>
          <w:szCs w:val="22"/>
        </w:rPr>
        <w:t>CPF 043.433.518-58, RG 5.830.190-2</w:t>
      </w:r>
      <w:r w:rsidRPr="000D42AE">
        <w:rPr>
          <w:rFonts w:ascii="Verdana" w:hAnsi="Verdana"/>
          <w:sz w:val="22"/>
          <w:szCs w:val="22"/>
        </w:rPr>
        <w:t xml:space="preserve">, e pelo </w:t>
      </w:r>
      <w:r w:rsidRPr="000D42AE">
        <w:rPr>
          <w:rFonts w:ascii="Verdana" w:hAnsi="Verdana" w:cs="Arial"/>
          <w:sz w:val="22"/>
          <w:szCs w:val="22"/>
        </w:rPr>
        <w:t xml:space="preserve">Sr. </w:t>
      </w:r>
      <w:r w:rsidRPr="000D42AE">
        <w:rPr>
          <w:rFonts w:ascii="Verdana" w:hAnsi="Verdana"/>
          <w:sz w:val="22"/>
          <w:szCs w:val="22"/>
        </w:rPr>
        <w:t xml:space="preserve"> Diretor de Relacionamento e Desenvolvimento I, </w:t>
      </w:r>
      <w:r w:rsidRPr="000D42AE">
        <w:rPr>
          <w:rFonts w:ascii="Verdana" w:hAnsi="Verdana"/>
          <w:b/>
          <w:sz w:val="22"/>
          <w:szCs w:val="22"/>
        </w:rPr>
        <w:t>SERGIO MAURO DE SOUZA SANTOS FILHO</w:t>
      </w:r>
      <w:r w:rsidRPr="000D42AE">
        <w:rPr>
          <w:rFonts w:ascii="Verdana" w:hAnsi="Verdana"/>
          <w:sz w:val="22"/>
          <w:szCs w:val="22"/>
        </w:rPr>
        <w:t xml:space="preserve">, CPF 007.655.178-41, RG. 6554574/SSP-SP, adiante designada simplesmente </w:t>
      </w:r>
      <w:r w:rsidRPr="000D42AE">
        <w:rPr>
          <w:rFonts w:ascii="Verdana" w:hAnsi="Verdana"/>
          <w:b/>
          <w:sz w:val="22"/>
          <w:szCs w:val="22"/>
        </w:rPr>
        <w:t>PRODAM</w:t>
      </w:r>
      <w:r w:rsidRPr="000D42AE">
        <w:rPr>
          <w:rFonts w:ascii="Verdana" w:hAnsi="Verdana"/>
          <w:sz w:val="22"/>
          <w:szCs w:val="22"/>
        </w:rPr>
        <w:t>.</w:t>
      </w:r>
    </w:p>
    <w:p w:rsidR="000D42AE" w:rsidRPr="000D42AE" w:rsidRDefault="000D42AE" w:rsidP="000D42AE">
      <w:pPr>
        <w:autoSpaceDE w:val="0"/>
        <w:autoSpaceDN w:val="0"/>
        <w:adjustRightInd w:val="0"/>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As partes acima qualificadas tê</w:t>
      </w:r>
      <w:bookmarkStart w:id="0" w:name="_GoBack"/>
      <w:bookmarkEnd w:id="0"/>
      <w:r w:rsidRPr="000D42AE">
        <w:rPr>
          <w:rFonts w:ascii="Verdana" w:hAnsi="Verdana"/>
          <w:sz w:val="22"/>
          <w:szCs w:val="22"/>
        </w:rPr>
        <w:t xml:space="preserve">m entre si </w:t>
      </w:r>
      <w:proofErr w:type="gramStart"/>
      <w:r w:rsidRPr="000D42AE">
        <w:rPr>
          <w:rFonts w:ascii="Verdana" w:hAnsi="Verdana"/>
          <w:sz w:val="22"/>
          <w:szCs w:val="22"/>
        </w:rPr>
        <w:t>justo e acordadas</w:t>
      </w:r>
      <w:proofErr w:type="gramEnd"/>
      <w:r w:rsidRPr="000D42AE">
        <w:rPr>
          <w:rFonts w:ascii="Verdana" w:hAnsi="Verdana"/>
          <w:sz w:val="22"/>
          <w:szCs w:val="22"/>
        </w:rPr>
        <w:t xml:space="preserve"> o presente contrato de prestação de serviços técnicos especializados, celebrado independentemente de prévia licitação, consoante autorizado no </w:t>
      </w:r>
      <w:r w:rsidRPr="000D42AE">
        <w:rPr>
          <w:rFonts w:ascii="Verdana" w:hAnsi="Verdana"/>
          <w:b/>
          <w:sz w:val="22"/>
          <w:szCs w:val="22"/>
        </w:rPr>
        <w:t>Processo N.º 2015-0.116.665-0</w:t>
      </w:r>
      <w:r w:rsidRPr="000D42AE">
        <w:rPr>
          <w:rFonts w:ascii="Verdana" w:hAnsi="Verdana"/>
          <w:sz w:val="22"/>
          <w:szCs w:val="22"/>
        </w:rPr>
        <w:t xml:space="preserve">, fls. 58, publicado no D.O.C. de 13/06/2015, pág. 75, que se regerá pelas normas e disposições contidas no art. 24, inciso XVI, da Lei Federal nº 8.666/93 </w:t>
      </w:r>
      <w:proofErr w:type="spellStart"/>
      <w:r w:rsidRPr="000D42AE">
        <w:rPr>
          <w:rFonts w:ascii="Verdana" w:hAnsi="Verdana"/>
          <w:sz w:val="22"/>
          <w:szCs w:val="22"/>
        </w:rPr>
        <w:t>c.c</w:t>
      </w:r>
      <w:proofErr w:type="spellEnd"/>
      <w:r w:rsidRPr="000D42AE">
        <w:rPr>
          <w:rFonts w:ascii="Verdana" w:hAnsi="Verdana"/>
          <w:sz w:val="22"/>
          <w:szCs w:val="22"/>
        </w:rPr>
        <w:t xml:space="preserve">. o art. 3º, inciso I, da Lei Municipal nº 7.619/1971 e Decretos Municipais </w:t>
      </w:r>
      <w:proofErr w:type="spellStart"/>
      <w:r w:rsidRPr="000D42AE">
        <w:rPr>
          <w:rFonts w:ascii="Verdana" w:hAnsi="Verdana"/>
          <w:sz w:val="22"/>
          <w:szCs w:val="22"/>
        </w:rPr>
        <w:t>nºs</w:t>
      </w:r>
      <w:proofErr w:type="spellEnd"/>
      <w:r w:rsidRPr="000D42AE">
        <w:rPr>
          <w:rFonts w:ascii="Verdana" w:hAnsi="Verdana"/>
          <w:sz w:val="22"/>
          <w:szCs w:val="22"/>
        </w:rPr>
        <w:t xml:space="preserve"> 54.785/2014 e 55.005/2014 e pelas cláusulas seguintes:</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I – OBJETO</w:t>
      </w:r>
    </w:p>
    <w:p w:rsidR="000D42AE" w:rsidRPr="000D42AE" w:rsidRDefault="000D42AE" w:rsidP="000D42AE">
      <w:pPr>
        <w:jc w:val="both"/>
        <w:rPr>
          <w:rFonts w:ascii="Verdana" w:hAnsi="Verdana"/>
          <w:b/>
          <w:sz w:val="22"/>
          <w:szCs w:val="22"/>
        </w:rPr>
      </w:pPr>
    </w:p>
    <w:p w:rsidR="000D42AE" w:rsidRDefault="000D42AE" w:rsidP="000D42AE">
      <w:pPr>
        <w:jc w:val="both"/>
        <w:rPr>
          <w:rFonts w:ascii="Verdana" w:hAnsi="Verdana"/>
          <w:sz w:val="22"/>
          <w:szCs w:val="22"/>
        </w:rPr>
      </w:pPr>
      <w:r w:rsidRPr="000D42AE">
        <w:rPr>
          <w:rFonts w:ascii="Verdana" w:hAnsi="Verdana"/>
          <w:sz w:val="22"/>
          <w:szCs w:val="22"/>
        </w:rPr>
        <w:t xml:space="preserve">1.1 – Constitui objeto do presente contrato a Prestação de Serviços Técnicos Especializados de Tecnologia da Informação, pela </w:t>
      </w:r>
      <w:r w:rsidRPr="000D42AE">
        <w:rPr>
          <w:rFonts w:ascii="Verdana" w:hAnsi="Verdana"/>
          <w:b/>
          <w:sz w:val="22"/>
          <w:szCs w:val="22"/>
        </w:rPr>
        <w:t>PRODAM</w:t>
      </w:r>
      <w:r w:rsidRPr="000D42AE">
        <w:rPr>
          <w:rFonts w:ascii="Verdana" w:hAnsi="Verdana"/>
          <w:sz w:val="22"/>
          <w:szCs w:val="22"/>
        </w:rPr>
        <w:t>, para a “</w:t>
      </w:r>
      <w:r w:rsidRPr="000D42AE">
        <w:rPr>
          <w:rFonts w:ascii="Verdana" w:hAnsi="Verdana"/>
          <w:b/>
          <w:sz w:val="22"/>
          <w:szCs w:val="22"/>
        </w:rPr>
        <w:t>Hospedagem e Operação de Sistemas de SEME”</w:t>
      </w:r>
      <w:r w:rsidRPr="000D42AE">
        <w:rPr>
          <w:rFonts w:ascii="Verdana" w:hAnsi="Verdana"/>
          <w:sz w:val="22"/>
          <w:szCs w:val="22"/>
        </w:rPr>
        <w:t xml:space="preserve"> compatíveis com a sua finalidade e relacionados na proposta </w:t>
      </w:r>
      <w:r w:rsidRPr="000D42AE">
        <w:rPr>
          <w:rFonts w:ascii="Verdana" w:hAnsi="Verdana"/>
          <w:b/>
          <w:sz w:val="22"/>
          <w:szCs w:val="22"/>
        </w:rPr>
        <w:t>PC-SEME-150409-37</w:t>
      </w:r>
      <w:r w:rsidRPr="000D42AE">
        <w:rPr>
          <w:rFonts w:ascii="Verdana" w:hAnsi="Verdana"/>
          <w:sz w:val="22"/>
          <w:szCs w:val="22"/>
        </w:rPr>
        <w:t xml:space="preserve"> que fará parte integrante deste.</w:t>
      </w:r>
    </w:p>
    <w:p w:rsidR="002408A5" w:rsidRPr="000D42AE" w:rsidRDefault="002408A5"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2408A5" w:rsidRDefault="002408A5" w:rsidP="000D42AE">
      <w:pPr>
        <w:jc w:val="both"/>
        <w:rPr>
          <w:rFonts w:ascii="Verdana" w:hAnsi="Verdana"/>
          <w:b/>
          <w:sz w:val="22"/>
          <w:szCs w:val="22"/>
        </w:rPr>
      </w:pPr>
    </w:p>
    <w:p w:rsidR="002408A5" w:rsidRDefault="002408A5" w:rsidP="000D42AE">
      <w:pPr>
        <w:jc w:val="both"/>
        <w:rPr>
          <w:rFonts w:ascii="Verdana" w:hAnsi="Verdana"/>
          <w:b/>
          <w:sz w:val="22"/>
          <w:szCs w:val="22"/>
        </w:rPr>
      </w:pPr>
    </w:p>
    <w:p w:rsidR="002408A5" w:rsidRDefault="002408A5" w:rsidP="000D42AE">
      <w:pPr>
        <w:jc w:val="both"/>
        <w:rPr>
          <w:rFonts w:ascii="Verdana" w:hAnsi="Verdana"/>
          <w:b/>
          <w:sz w:val="22"/>
          <w:szCs w:val="22"/>
        </w:rPr>
      </w:pPr>
    </w:p>
    <w:p w:rsidR="002408A5" w:rsidRDefault="002408A5"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II – CONDIÇÕES DE EXECUÇÃO</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2.1 – Os serviços serão prestados na forma e condições estabelecidos na proposta </w:t>
      </w:r>
      <w:r w:rsidRPr="000D42AE">
        <w:rPr>
          <w:rFonts w:ascii="Verdana" w:hAnsi="Verdana"/>
          <w:b/>
          <w:sz w:val="22"/>
          <w:szCs w:val="22"/>
        </w:rPr>
        <w:t>PC-SEME-150409-37</w:t>
      </w:r>
      <w:r w:rsidRPr="000D42AE">
        <w:rPr>
          <w:rFonts w:ascii="Verdana" w:hAnsi="Verdana"/>
          <w:sz w:val="22"/>
          <w:szCs w:val="22"/>
        </w:rPr>
        <w:t>, que contém sua descrição, detalhamento, condições, forma e prazo de execução.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2.2 – O montante de recursos estimados para execução do contrato está descrito na proposta </w:t>
      </w:r>
      <w:r w:rsidRPr="000D42AE">
        <w:rPr>
          <w:rFonts w:ascii="Verdana" w:hAnsi="Verdana"/>
          <w:b/>
          <w:sz w:val="22"/>
          <w:szCs w:val="22"/>
        </w:rPr>
        <w:t>PC-SEME-150409-37</w:t>
      </w:r>
      <w:r w:rsidRPr="000D42AE">
        <w:rPr>
          <w:rFonts w:ascii="Verdana" w:hAnsi="Verdana"/>
          <w:sz w:val="22"/>
          <w:szCs w:val="22"/>
        </w:rPr>
        <w:t>, que faz parte integrante deste, e que só poderá ser alterado mediante concordância das partes e através de troca de correspondência.</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r w:rsidRPr="000D42AE">
        <w:rPr>
          <w:rFonts w:ascii="Verdana" w:hAnsi="Verdana"/>
          <w:sz w:val="22"/>
          <w:szCs w:val="22"/>
        </w:rPr>
        <w:t>2.3 – As decisões relativas aos serviços solicitados pela</w:t>
      </w:r>
      <w:r w:rsidRPr="000D42AE">
        <w:rPr>
          <w:rFonts w:ascii="Verdana" w:hAnsi="Verdana"/>
          <w:b/>
          <w:sz w:val="22"/>
          <w:szCs w:val="22"/>
        </w:rPr>
        <w:t xml:space="preserve"> SEME</w:t>
      </w:r>
      <w:r w:rsidRPr="000D42AE">
        <w:rPr>
          <w:rFonts w:ascii="Verdana" w:hAnsi="Verdana"/>
          <w:sz w:val="22"/>
          <w:szCs w:val="22"/>
        </w:rPr>
        <w:t xml:space="preserve"> deverão ser definidas entre as partes, no prazo máximo de 15 (quinze) dias úteis, após o qual ocorrerá a prorrogação do prazo definido para execução dos serviços na mesma proporção em que a demora de tais decisões prejudicarem o andamento normal dos trabalhos.</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2.4 – Todas as informações e comunicações entrem a</w:t>
      </w:r>
      <w:r w:rsidRPr="000D42AE">
        <w:rPr>
          <w:rFonts w:ascii="Verdana" w:hAnsi="Verdana"/>
          <w:b/>
          <w:sz w:val="22"/>
          <w:szCs w:val="22"/>
        </w:rPr>
        <w:t xml:space="preserve"> SEME </w:t>
      </w:r>
      <w:r w:rsidRPr="000D42AE">
        <w:rPr>
          <w:rFonts w:ascii="Verdana" w:hAnsi="Verdana"/>
          <w:sz w:val="22"/>
          <w:szCs w:val="22"/>
        </w:rPr>
        <w:t xml:space="preserve">e a </w:t>
      </w:r>
      <w:r w:rsidRPr="000D42AE">
        <w:rPr>
          <w:rFonts w:ascii="Verdana" w:hAnsi="Verdana"/>
          <w:b/>
          <w:sz w:val="22"/>
          <w:szCs w:val="22"/>
        </w:rPr>
        <w:t>PRODAM</w:t>
      </w:r>
      <w:r w:rsidRPr="000D42AE">
        <w:rPr>
          <w:rFonts w:ascii="Verdana" w:hAnsi="Verdana"/>
          <w:sz w:val="22"/>
          <w:szCs w:val="22"/>
        </w:rPr>
        <w:t>, deverão ser feitas por escrito. Todas as decisões resultantes de reuniões realizadas entre as partes deverão ser formalizadas por ata de reunião circunstanciada.</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2.5 – Os serviços </w:t>
      </w:r>
      <w:proofErr w:type="spellStart"/>
      <w:proofErr w:type="gramStart"/>
      <w:r w:rsidRPr="000D42AE">
        <w:rPr>
          <w:rFonts w:ascii="Verdana" w:hAnsi="Verdana"/>
          <w:sz w:val="22"/>
          <w:szCs w:val="22"/>
        </w:rPr>
        <w:t>re-executados</w:t>
      </w:r>
      <w:proofErr w:type="spellEnd"/>
      <w:proofErr w:type="gramEnd"/>
      <w:r w:rsidRPr="000D42AE">
        <w:rPr>
          <w:rFonts w:ascii="Verdana" w:hAnsi="Verdana"/>
          <w:sz w:val="22"/>
          <w:szCs w:val="22"/>
        </w:rPr>
        <w:t xml:space="preserve"> por solicitação da</w:t>
      </w:r>
      <w:r w:rsidRPr="000D42AE">
        <w:rPr>
          <w:rFonts w:ascii="Verdana" w:hAnsi="Verdana"/>
          <w:b/>
          <w:sz w:val="22"/>
          <w:szCs w:val="22"/>
        </w:rPr>
        <w:t xml:space="preserve"> SEME</w:t>
      </w:r>
      <w:r w:rsidRPr="000D42AE">
        <w:rPr>
          <w:rFonts w:ascii="Verdana" w:hAnsi="Verdana"/>
          <w:sz w:val="22"/>
          <w:szCs w:val="22"/>
        </w:rPr>
        <w:t xml:space="preserve">, que constituam apenas parte dos itens faturáveis, serão cobrados com base nos termos reais de execução e nos valores apontados na proposta </w:t>
      </w:r>
      <w:r w:rsidRPr="000D42AE">
        <w:rPr>
          <w:rFonts w:ascii="Verdana" w:hAnsi="Verdana"/>
          <w:b/>
          <w:sz w:val="22"/>
          <w:szCs w:val="22"/>
        </w:rPr>
        <w:t>PC-SEME-150409-37</w:t>
      </w:r>
      <w:r w:rsidRPr="000D42AE">
        <w:rPr>
          <w:rFonts w:ascii="Verdana" w:hAnsi="Verdana"/>
          <w:sz w:val="22"/>
          <w:szCs w:val="22"/>
        </w:rPr>
        <w:t>, desde que não se tratem de vícios resultantes da execução ou material empregado.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2.6 – A</w:t>
      </w:r>
      <w:r w:rsidRPr="000D42AE">
        <w:rPr>
          <w:rFonts w:ascii="Verdana" w:hAnsi="Verdana"/>
          <w:b/>
          <w:sz w:val="22"/>
          <w:szCs w:val="22"/>
        </w:rPr>
        <w:t xml:space="preserve"> SEME </w:t>
      </w:r>
      <w:r w:rsidRPr="000D42AE">
        <w:rPr>
          <w:rFonts w:ascii="Verdana" w:hAnsi="Verdana"/>
          <w:sz w:val="22"/>
          <w:szCs w:val="22"/>
        </w:rPr>
        <w:t xml:space="preserve">ou a </w:t>
      </w:r>
      <w:r w:rsidRPr="000D42AE">
        <w:rPr>
          <w:rFonts w:ascii="Verdana" w:hAnsi="Verdana"/>
          <w:b/>
          <w:sz w:val="22"/>
          <w:szCs w:val="22"/>
        </w:rPr>
        <w:t>PRODAM</w:t>
      </w:r>
      <w:r w:rsidRPr="000D42AE">
        <w:rPr>
          <w:rFonts w:ascii="Verdana" w:hAnsi="Verdana"/>
          <w:sz w:val="22"/>
          <w:szCs w:val="22"/>
        </w:rPr>
        <w:t xml:space="preserve"> não poderão, a qualquer título, reproduzir ou copiar, ceder ou transferir, alugar ou vender os sistemas e/ou os aplicativos implantados, sem o expresso consentimento da </w:t>
      </w:r>
      <w:r w:rsidRPr="000D42AE">
        <w:rPr>
          <w:rFonts w:ascii="Verdana" w:hAnsi="Verdana"/>
          <w:b/>
          <w:sz w:val="22"/>
          <w:szCs w:val="22"/>
        </w:rPr>
        <w:t>PRODAM</w:t>
      </w:r>
      <w:r w:rsidRPr="000D42AE">
        <w:rPr>
          <w:rFonts w:ascii="Verdana" w:hAnsi="Verdana"/>
          <w:sz w:val="22"/>
          <w:szCs w:val="22"/>
        </w:rPr>
        <w:t>.</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III - OBRIGAÇÕES DAS PARTES</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3.1 - Obriga-se a </w:t>
      </w:r>
      <w:r w:rsidRPr="000D42AE">
        <w:rPr>
          <w:rFonts w:ascii="Verdana" w:hAnsi="Verdana"/>
          <w:b/>
          <w:sz w:val="22"/>
          <w:szCs w:val="22"/>
        </w:rPr>
        <w:t>PRODAM</w:t>
      </w:r>
      <w:r w:rsidRPr="000D42AE">
        <w:rPr>
          <w:rFonts w:ascii="Verdana" w:hAnsi="Verdana"/>
          <w:sz w:val="22"/>
          <w:szCs w:val="22"/>
        </w:rPr>
        <w:t>:</w:t>
      </w:r>
    </w:p>
    <w:p w:rsidR="000D42AE" w:rsidRPr="000D42AE" w:rsidRDefault="000D42AE" w:rsidP="000D42AE">
      <w:pPr>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3.1.1 – Prover os serviços ora contratados de acordo com o estabelecido na proposta </w:t>
      </w:r>
      <w:r w:rsidRPr="000D42AE">
        <w:rPr>
          <w:rFonts w:ascii="Verdana" w:hAnsi="Verdana"/>
          <w:b/>
          <w:sz w:val="22"/>
          <w:szCs w:val="22"/>
        </w:rPr>
        <w:t>PC-SEME-150409-37</w:t>
      </w:r>
      <w:r w:rsidRPr="000D42AE">
        <w:rPr>
          <w:rFonts w:ascii="Verdana" w:hAnsi="Verdana"/>
          <w:sz w:val="22"/>
          <w:szCs w:val="22"/>
        </w:rPr>
        <w:t>, com pessoal adequado e capacitado em todos os níveis de trabalho;</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3.1.2 – Manter a</w:t>
      </w:r>
      <w:r w:rsidRPr="000D42AE">
        <w:rPr>
          <w:rFonts w:ascii="Verdana" w:hAnsi="Verdana"/>
          <w:b/>
          <w:sz w:val="22"/>
          <w:szCs w:val="22"/>
        </w:rPr>
        <w:t xml:space="preserve"> SEME </w:t>
      </w:r>
      <w:r w:rsidRPr="000D42AE">
        <w:rPr>
          <w:rFonts w:ascii="Verdana" w:hAnsi="Verdana"/>
          <w:sz w:val="22"/>
          <w:szCs w:val="22"/>
        </w:rPr>
        <w:t>permanentemente informada sobre o andamento dos serviços, indicando o estado e progresso desses serviços e eventuais irregularidades que possam prejudicar sua execução;</w:t>
      </w:r>
    </w:p>
    <w:p w:rsidR="000D42AE" w:rsidRPr="000D42AE" w:rsidRDefault="000D42AE" w:rsidP="000D42AE">
      <w:pPr>
        <w:ind w:left="709"/>
        <w:jc w:val="both"/>
        <w:rPr>
          <w:rFonts w:ascii="Verdana" w:hAnsi="Verdana"/>
          <w:sz w:val="22"/>
          <w:szCs w:val="22"/>
        </w:rPr>
      </w:pPr>
    </w:p>
    <w:p w:rsidR="000D42AE" w:rsidRDefault="000D42AE" w:rsidP="000D42AE">
      <w:pPr>
        <w:ind w:left="709"/>
        <w:jc w:val="both"/>
        <w:rPr>
          <w:rFonts w:ascii="Verdana" w:hAnsi="Verdana"/>
          <w:sz w:val="22"/>
          <w:szCs w:val="22"/>
        </w:rPr>
      </w:pPr>
      <w:r w:rsidRPr="000D42AE">
        <w:rPr>
          <w:rFonts w:ascii="Verdana" w:hAnsi="Verdana"/>
          <w:sz w:val="22"/>
          <w:szCs w:val="22"/>
        </w:rPr>
        <w:t>3.1.3 – Desenvolver seus serviços em regime de integração e colaboração com a</w:t>
      </w:r>
      <w:r w:rsidRPr="000D42AE">
        <w:rPr>
          <w:rFonts w:ascii="Verdana" w:hAnsi="Verdana"/>
          <w:b/>
          <w:sz w:val="22"/>
          <w:szCs w:val="22"/>
        </w:rPr>
        <w:t xml:space="preserve"> SEME</w:t>
      </w:r>
      <w:r w:rsidRPr="000D42AE">
        <w:rPr>
          <w:rFonts w:ascii="Verdana" w:hAnsi="Verdana"/>
          <w:sz w:val="22"/>
          <w:szCs w:val="22"/>
        </w:rPr>
        <w:t>;</w:t>
      </w:r>
    </w:p>
    <w:p w:rsidR="002408A5" w:rsidRDefault="002408A5" w:rsidP="000D42AE">
      <w:pPr>
        <w:ind w:left="709"/>
        <w:jc w:val="both"/>
        <w:rPr>
          <w:rFonts w:ascii="Verdana" w:hAnsi="Verdana"/>
          <w:sz w:val="22"/>
          <w:szCs w:val="22"/>
        </w:rPr>
      </w:pPr>
    </w:p>
    <w:p w:rsidR="002408A5" w:rsidRDefault="002408A5" w:rsidP="000D42AE">
      <w:pPr>
        <w:ind w:left="709"/>
        <w:jc w:val="both"/>
        <w:rPr>
          <w:rFonts w:ascii="Verdana" w:hAnsi="Verdana"/>
          <w:sz w:val="22"/>
          <w:szCs w:val="22"/>
        </w:rPr>
      </w:pPr>
    </w:p>
    <w:p w:rsidR="002408A5" w:rsidRDefault="002408A5" w:rsidP="000D42AE">
      <w:pPr>
        <w:ind w:left="709"/>
        <w:jc w:val="both"/>
        <w:rPr>
          <w:rFonts w:ascii="Verdana" w:hAnsi="Verdana"/>
          <w:sz w:val="22"/>
          <w:szCs w:val="22"/>
        </w:rPr>
      </w:pPr>
    </w:p>
    <w:p w:rsidR="002408A5" w:rsidRDefault="002408A5" w:rsidP="000D42AE">
      <w:pPr>
        <w:ind w:left="709"/>
        <w:jc w:val="both"/>
        <w:rPr>
          <w:rFonts w:ascii="Verdana" w:hAnsi="Verdana"/>
          <w:sz w:val="22"/>
          <w:szCs w:val="22"/>
        </w:rPr>
      </w:pPr>
    </w:p>
    <w:p w:rsidR="002408A5" w:rsidRPr="000D42AE" w:rsidRDefault="002408A5"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3.1.4 – Manter sigilo sobre as informações processadas;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3.1.5 – Responder por quaisquer despesas decorrentes da prestação de serviços, seja eles relativos aos encargos trabalhistas, previdenciários e fiscais, bem como os custos com transporte de pessoal, equipamentos e materiais.</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3.1.6 – Manter a segurança física dos dados relativos ao processamento dos Sistemas, quando estes forem executados no seu ambiente operacional;</w:t>
      </w:r>
    </w:p>
    <w:p w:rsidR="000D42AE" w:rsidRPr="000D42AE" w:rsidRDefault="000D42AE" w:rsidP="000D42AE">
      <w:pPr>
        <w:ind w:left="720"/>
        <w:jc w:val="both"/>
        <w:rPr>
          <w:rFonts w:ascii="Verdana" w:hAnsi="Verdana"/>
          <w:sz w:val="22"/>
          <w:szCs w:val="22"/>
        </w:rPr>
      </w:pPr>
    </w:p>
    <w:p w:rsidR="000D42AE" w:rsidRPr="000D42AE" w:rsidRDefault="000D42AE" w:rsidP="000D42AE">
      <w:pPr>
        <w:ind w:left="737"/>
        <w:jc w:val="both"/>
        <w:rPr>
          <w:rFonts w:ascii="Verdana" w:hAnsi="Verdana"/>
          <w:sz w:val="22"/>
          <w:szCs w:val="22"/>
        </w:rPr>
      </w:pPr>
      <w:r w:rsidRPr="000D42AE">
        <w:rPr>
          <w:rFonts w:ascii="Verdana" w:hAnsi="Verdana"/>
          <w:sz w:val="22"/>
          <w:szCs w:val="22"/>
        </w:rPr>
        <w:t xml:space="preserve">3.1.7 - Responder por todos os danos causados culposamente à contratante e </w:t>
      </w:r>
      <w:proofErr w:type="gramStart"/>
      <w:r w:rsidRPr="000D42AE">
        <w:rPr>
          <w:rFonts w:ascii="Verdana" w:hAnsi="Verdana"/>
          <w:sz w:val="22"/>
          <w:szCs w:val="22"/>
        </w:rPr>
        <w:t>à</w:t>
      </w:r>
      <w:proofErr w:type="gramEnd"/>
      <w:r w:rsidRPr="000D42AE">
        <w:rPr>
          <w:rFonts w:ascii="Verdana" w:hAnsi="Verdana"/>
          <w:sz w:val="22"/>
          <w:szCs w:val="22"/>
        </w:rPr>
        <w:t xml:space="preserve"> terceiros durante a execução do presente contrato;</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 xml:space="preserve">3.1.8 – Manter, durante toda a execução do contrato, em compatibilidade com as obrigações assumidas, todas as condições de habilitação e qualificação oferecida na proposta, inclusive pessoal adequado e capacitado em todos os níveis do trabalho, dentro dos recursos disponibilizados na proposta </w:t>
      </w:r>
      <w:r w:rsidRPr="000D42AE">
        <w:rPr>
          <w:rFonts w:ascii="Verdana" w:hAnsi="Verdana"/>
          <w:b/>
          <w:sz w:val="22"/>
          <w:szCs w:val="22"/>
        </w:rPr>
        <w:t>PC-SEME-150409-37</w:t>
      </w:r>
      <w:r w:rsidRPr="000D42AE">
        <w:rPr>
          <w:rFonts w:ascii="Verdana" w:hAnsi="Verdana"/>
          <w:sz w:val="22"/>
          <w:szCs w:val="22"/>
        </w:rPr>
        <w:t>;</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 xml:space="preserve">3.1.9 – Executar os serviços, objeto deste contrato, pelos preços, quantidades totais e na forma definidas na proposta </w:t>
      </w:r>
      <w:r w:rsidRPr="000D42AE">
        <w:rPr>
          <w:rFonts w:ascii="Verdana" w:hAnsi="Verdana"/>
          <w:b/>
          <w:sz w:val="22"/>
          <w:szCs w:val="22"/>
        </w:rPr>
        <w:t>PC-SEME-150409-37</w:t>
      </w:r>
      <w:r w:rsidRPr="000D42AE">
        <w:rPr>
          <w:rFonts w:ascii="Verdana" w:hAnsi="Verdana"/>
          <w:sz w:val="22"/>
          <w:szCs w:val="22"/>
        </w:rPr>
        <w:t>, no qual estão incluídos todos os custos diretos e indiretos de demais despesas de qualquer natureza;</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 xml:space="preserve">3.1.10 - Os preços da proposta </w:t>
      </w:r>
      <w:r w:rsidRPr="000D42AE">
        <w:rPr>
          <w:rFonts w:ascii="Verdana" w:hAnsi="Verdana"/>
          <w:b/>
          <w:sz w:val="22"/>
          <w:szCs w:val="22"/>
        </w:rPr>
        <w:t>PC-SEME-150409-37</w:t>
      </w:r>
      <w:r w:rsidRPr="000D42AE">
        <w:rPr>
          <w:rFonts w:ascii="Verdana" w:hAnsi="Verdana"/>
          <w:sz w:val="22"/>
          <w:szCs w:val="22"/>
        </w:rPr>
        <w:t xml:space="preserve">, poderão ser renegociados quando houver alterações de mercado ou de estrutura da empresa que reflitam tal alteração. </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3.1.11 – Os novos projetos não inseridos no presente, obrigatoriamente serão objetos de novos contratos ou de aditamento de recursos financeiros neste contrato, obedecendo aos limites da Lei.</w:t>
      </w:r>
    </w:p>
    <w:p w:rsidR="000D42AE" w:rsidRPr="000D42AE" w:rsidRDefault="000D42AE" w:rsidP="000D42AE">
      <w:pPr>
        <w:ind w:left="720"/>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3.2 - Obriga-se a </w:t>
      </w:r>
      <w:r w:rsidRPr="000D42AE">
        <w:rPr>
          <w:rFonts w:ascii="Verdana" w:hAnsi="Verdana"/>
          <w:b/>
          <w:sz w:val="22"/>
          <w:szCs w:val="22"/>
        </w:rPr>
        <w:t>SEME</w:t>
      </w:r>
      <w:r w:rsidRPr="000D42AE">
        <w:rPr>
          <w:rFonts w:ascii="Verdana" w:hAnsi="Verdana"/>
          <w:sz w:val="22"/>
          <w:szCs w:val="22"/>
        </w:rPr>
        <w:t>:</w:t>
      </w:r>
    </w:p>
    <w:p w:rsidR="000D42AE" w:rsidRPr="000D42AE" w:rsidRDefault="000D42AE" w:rsidP="000D42AE">
      <w:pPr>
        <w:ind w:left="720" w:firstLine="6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3.2.1 – Viabilizar os recursos orçamentários para cobertura do presente contrato;</w:t>
      </w:r>
    </w:p>
    <w:p w:rsidR="000D42AE" w:rsidRPr="000D42AE" w:rsidRDefault="000D42AE" w:rsidP="000D42AE">
      <w:pPr>
        <w:ind w:left="720"/>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3.2.2 – Efetuar os pagamentos devidos pelos serviços, dentro dos prazos estabelecidos;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3.2.3 – Acompanhar a execução dos serviços no seu respectivo detalhamento;</w:t>
      </w:r>
    </w:p>
    <w:p w:rsidR="000D42AE" w:rsidRPr="000D42AE" w:rsidRDefault="000D42AE" w:rsidP="000D42AE">
      <w:pPr>
        <w:ind w:left="709"/>
        <w:jc w:val="both"/>
        <w:rPr>
          <w:rFonts w:ascii="Verdana" w:hAnsi="Verdana"/>
          <w:sz w:val="22"/>
          <w:szCs w:val="22"/>
        </w:rPr>
      </w:pPr>
    </w:p>
    <w:p w:rsidR="000D42AE" w:rsidRDefault="000D42AE" w:rsidP="000D42AE">
      <w:pPr>
        <w:ind w:left="709"/>
        <w:jc w:val="both"/>
        <w:rPr>
          <w:rFonts w:ascii="Verdana" w:hAnsi="Verdana"/>
          <w:sz w:val="22"/>
          <w:szCs w:val="22"/>
        </w:rPr>
      </w:pPr>
      <w:r w:rsidRPr="000D42AE">
        <w:rPr>
          <w:rFonts w:ascii="Verdana" w:hAnsi="Verdana"/>
          <w:sz w:val="22"/>
          <w:szCs w:val="22"/>
        </w:rPr>
        <w:t xml:space="preserve">3.2.4 – Atestar a prestação dos serviços relativos às faturas e encaminhá-las para pagamento, no prazo de </w:t>
      </w:r>
      <w:proofErr w:type="gramStart"/>
      <w:r w:rsidRPr="000D42AE">
        <w:rPr>
          <w:rFonts w:ascii="Verdana" w:hAnsi="Verdana"/>
          <w:sz w:val="22"/>
          <w:szCs w:val="22"/>
        </w:rPr>
        <w:t>5</w:t>
      </w:r>
      <w:proofErr w:type="gramEnd"/>
      <w:r w:rsidRPr="000D42AE">
        <w:rPr>
          <w:rFonts w:ascii="Verdana" w:hAnsi="Verdana"/>
          <w:sz w:val="22"/>
          <w:szCs w:val="22"/>
        </w:rPr>
        <w:t xml:space="preserve"> (cinco) dias úteis de sua apresentação;</w:t>
      </w:r>
    </w:p>
    <w:p w:rsidR="002408A5" w:rsidRDefault="002408A5" w:rsidP="000D42AE">
      <w:pPr>
        <w:ind w:left="709"/>
        <w:jc w:val="both"/>
        <w:rPr>
          <w:rFonts w:ascii="Verdana" w:hAnsi="Verdana"/>
          <w:sz w:val="22"/>
          <w:szCs w:val="22"/>
        </w:rPr>
      </w:pPr>
    </w:p>
    <w:p w:rsidR="002408A5" w:rsidRDefault="002408A5" w:rsidP="000D42AE">
      <w:pPr>
        <w:ind w:left="709"/>
        <w:jc w:val="both"/>
        <w:rPr>
          <w:rFonts w:ascii="Verdana" w:hAnsi="Verdana"/>
          <w:sz w:val="22"/>
          <w:szCs w:val="22"/>
        </w:rPr>
      </w:pPr>
    </w:p>
    <w:p w:rsidR="002408A5" w:rsidRDefault="002408A5" w:rsidP="000D42AE">
      <w:pPr>
        <w:ind w:left="709"/>
        <w:jc w:val="both"/>
        <w:rPr>
          <w:rFonts w:ascii="Verdana" w:hAnsi="Verdana"/>
          <w:sz w:val="22"/>
          <w:szCs w:val="22"/>
        </w:rPr>
      </w:pPr>
    </w:p>
    <w:p w:rsidR="002408A5" w:rsidRPr="000D42AE" w:rsidRDefault="002408A5"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3.2.5 – Facilitar a </w:t>
      </w:r>
      <w:r w:rsidRPr="000D42AE">
        <w:rPr>
          <w:rFonts w:ascii="Verdana" w:hAnsi="Verdana"/>
          <w:b/>
          <w:sz w:val="22"/>
          <w:szCs w:val="22"/>
        </w:rPr>
        <w:t>PRODAM</w:t>
      </w:r>
      <w:r w:rsidRPr="000D42AE">
        <w:rPr>
          <w:rFonts w:ascii="Verdana" w:hAnsi="Verdana"/>
          <w:sz w:val="22"/>
          <w:szCs w:val="22"/>
        </w:rPr>
        <w:t xml:space="preserve">, o acesso a todos os documentos, informações e demais elementos que possuir, quando necessário ou conveniente </w:t>
      </w:r>
      <w:proofErr w:type="gramStart"/>
      <w:r w:rsidRPr="000D42AE">
        <w:rPr>
          <w:rFonts w:ascii="Verdana" w:hAnsi="Verdana"/>
          <w:sz w:val="22"/>
          <w:szCs w:val="22"/>
        </w:rPr>
        <w:t>a</w:t>
      </w:r>
      <w:proofErr w:type="gramEnd"/>
      <w:r w:rsidRPr="000D42AE">
        <w:rPr>
          <w:rFonts w:ascii="Verdana" w:hAnsi="Verdana"/>
          <w:sz w:val="22"/>
          <w:szCs w:val="22"/>
        </w:rPr>
        <w:t xml:space="preserve"> implantação ou manutenção dos serviços;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3.2.6 – Providenciar em tempo hábil, de acordo com as solicitações da </w:t>
      </w:r>
      <w:r w:rsidRPr="000D42AE">
        <w:rPr>
          <w:rFonts w:ascii="Verdana" w:hAnsi="Verdana"/>
          <w:b/>
          <w:sz w:val="22"/>
          <w:szCs w:val="22"/>
        </w:rPr>
        <w:t>PRODAM</w:t>
      </w:r>
      <w:r w:rsidRPr="000D42AE">
        <w:rPr>
          <w:rFonts w:ascii="Verdana" w:hAnsi="Verdana"/>
          <w:sz w:val="22"/>
          <w:szCs w:val="22"/>
        </w:rPr>
        <w:t>, levantamentos de informações pertinentes aos serviços, fixação de diretrizes necessárias à definição e eventuais autorizações específicas para atuação junto a terceiros;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3.2.7 – Entregar os documentos e dados sob sua responsabilidade, dentro dos prazos e padrões previstos, podendo se recusados os documentos que não estiverem de acordo com os padrões estabelecidos;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3.2.8 – Observar rigorosamente as recomendações da </w:t>
      </w:r>
      <w:r w:rsidRPr="000D42AE">
        <w:rPr>
          <w:rFonts w:ascii="Verdana" w:hAnsi="Verdana"/>
          <w:b/>
          <w:sz w:val="22"/>
          <w:szCs w:val="22"/>
        </w:rPr>
        <w:t>PRODAM</w:t>
      </w:r>
      <w:r w:rsidRPr="000D42AE">
        <w:rPr>
          <w:rFonts w:ascii="Verdana" w:hAnsi="Verdana"/>
          <w:sz w:val="22"/>
          <w:szCs w:val="22"/>
        </w:rPr>
        <w:t>, para manutenção e bom estado de funcionamento dos equipamentos e programas;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3.2.9 – Usar, exclusivamente para suas atividades, os equipamentos colocados à sua disposição pela </w:t>
      </w:r>
      <w:r w:rsidRPr="000D42AE">
        <w:rPr>
          <w:rFonts w:ascii="Verdana" w:hAnsi="Verdana"/>
          <w:b/>
          <w:sz w:val="22"/>
          <w:szCs w:val="22"/>
        </w:rPr>
        <w:t>PRODAM</w:t>
      </w:r>
      <w:r w:rsidRPr="000D42AE">
        <w:rPr>
          <w:rFonts w:ascii="Verdana" w:hAnsi="Verdana"/>
          <w:sz w:val="22"/>
          <w:szCs w:val="22"/>
        </w:rPr>
        <w:t>, vedando a utilização por ou para terceiros, bem como controlar o acesso aos mesmos equipamentos;</w:t>
      </w:r>
    </w:p>
    <w:p w:rsidR="000D42AE" w:rsidRPr="000D42AE" w:rsidRDefault="000D42AE" w:rsidP="000D42AE">
      <w:pPr>
        <w:ind w:left="709"/>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3.2.10 – Não ceder, emprestar ou transferir para outros locais, a qualquer título, os equipamentos, programas (softwares), móveis e utensílios colocados à sua disposição pela </w:t>
      </w:r>
      <w:r w:rsidRPr="000D42AE">
        <w:rPr>
          <w:rFonts w:ascii="Verdana" w:hAnsi="Verdana"/>
          <w:b/>
          <w:sz w:val="22"/>
          <w:szCs w:val="22"/>
        </w:rPr>
        <w:t>PRODAM</w:t>
      </w:r>
      <w:r w:rsidRPr="000D42AE">
        <w:rPr>
          <w:rFonts w:ascii="Verdana" w:hAnsi="Verdana"/>
          <w:sz w:val="22"/>
          <w:szCs w:val="22"/>
        </w:rPr>
        <w:t>, sem o expresso consentimento desta;</w:t>
      </w:r>
    </w:p>
    <w:p w:rsidR="000D42AE" w:rsidRPr="000D42AE" w:rsidRDefault="000D42AE" w:rsidP="000D42AE">
      <w:pPr>
        <w:ind w:left="709"/>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3.2.11 – Assinar o competente Termo de  Responsabilidade dos equipamentos e softwares que se destinam ao uso exclusivo da</w:t>
      </w:r>
      <w:r w:rsidRPr="000D42AE">
        <w:rPr>
          <w:rFonts w:ascii="Verdana" w:hAnsi="Verdana"/>
          <w:b/>
          <w:sz w:val="22"/>
          <w:szCs w:val="22"/>
        </w:rPr>
        <w:t xml:space="preserve"> SEME</w:t>
      </w:r>
      <w:r w:rsidRPr="000D42AE">
        <w:rPr>
          <w:rFonts w:ascii="Verdana" w:hAnsi="Verdana"/>
          <w:sz w:val="22"/>
          <w:szCs w:val="22"/>
        </w:rPr>
        <w:t>, comprometendo-se a mantê-los em iguais condições</w:t>
      </w:r>
      <w:proofErr w:type="gramStart"/>
      <w:r w:rsidRPr="000D42AE">
        <w:rPr>
          <w:rFonts w:ascii="Verdana" w:hAnsi="Verdana"/>
          <w:sz w:val="22"/>
          <w:szCs w:val="22"/>
        </w:rPr>
        <w:t xml:space="preserve">  </w:t>
      </w:r>
      <w:proofErr w:type="gramEnd"/>
      <w:r w:rsidRPr="000D42AE">
        <w:rPr>
          <w:rFonts w:ascii="Verdana" w:hAnsi="Verdana"/>
          <w:sz w:val="22"/>
          <w:szCs w:val="22"/>
        </w:rPr>
        <w:t>de conservação e funcionamento quando de sua entrega;</w:t>
      </w:r>
    </w:p>
    <w:p w:rsidR="000D42AE" w:rsidRPr="000D42AE" w:rsidRDefault="000D42AE"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r w:rsidRPr="000D42AE">
        <w:rPr>
          <w:rFonts w:ascii="Verdana" w:hAnsi="Verdana"/>
          <w:sz w:val="22"/>
          <w:szCs w:val="22"/>
        </w:rPr>
        <w:t xml:space="preserve">3.2.12 – A guarda, a conservação e controle dos equipamentos, softwares, meios de comunicação, e/ou componentes alocados e colocados à disposição pela </w:t>
      </w:r>
      <w:r w:rsidRPr="000D42AE">
        <w:rPr>
          <w:rFonts w:ascii="Verdana" w:hAnsi="Verdana"/>
          <w:b/>
          <w:sz w:val="22"/>
          <w:szCs w:val="22"/>
        </w:rPr>
        <w:t>PRODAM</w:t>
      </w:r>
      <w:r w:rsidRPr="000D42AE">
        <w:rPr>
          <w:rFonts w:ascii="Verdana" w:hAnsi="Verdana"/>
          <w:sz w:val="22"/>
          <w:szCs w:val="22"/>
        </w:rPr>
        <w:t>, para uso direto da</w:t>
      </w:r>
      <w:r w:rsidRPr="000D42AE">
        <w:rPr>
          <w:rFonts w:ascii="Verdana" w:hAnsi="Verdana"/>
          <w:b/>
          <w:sz w:val="22"/>
          <w:szCs w:val="22"/>
        </w:rPr>
        <w:t xml:space="preserve"> SEME</w:t>
      </w:r>
      <w:r w:rsidRPr="000D42AE">
        <w:rPr>
          <w:rFonts w:ascii="Verdana" w:hAnsi="Verdana"/>
          <w:sz w:val="22"/>
          <w:szCs w:val="22"/>
        </w:rPr>
        <w:t>, é de inteira responsabilidade da mesma, contra os riscos de furto, roubo, destruição, extravio, desabamentos, danos decorrentes de uso indevido, ou quaisquer outras situações similares que provoquem perda total ou parcial, promovendo sua imediata reposição ou indenização, a preço de mercado. Tratando-se de produto fora de comércio, o ressarcimento far-se-á mediante preço acordado entre as partes.</w:t>
      </w:r>
    </w:p>
    <w:p w:rsidR="000D42AE" w:rsidRPr="000D42AE" w:rsidRDefault="000D42AE" w:rsidP="000D42AE">
      <w:pPr>
        <w:ind w:left="720"/>
        <w:jc w:val="both"/>
        <w:rPr>
          <w:rFonts w:ascii="Verdana" w:hAnsi="Verdana"/>
          <w:sz w:val="22"/>
          <w:szCs w:val="22"/>
        </w:rPr>
      </w:pPr>
    </w:p>
    <w:p w:rsidR="000D42AE" w:rsidRDefault="000D42AE" w:rsidP="000D42AE">
      <w:pPr>
        <w:ind w:left="720"/>
        <w:jc w:val="both"/>
        <w:rPr>
          <w:rFonts w:ascii="Verdana" w:hAnsi="Verdana"/>
          <w:sz w:val="22"/>
          <w:szCs w:val="22"/>
        </w:rPr>
      </w:pPr>
      <w:r w:rsidRPr="000D42AE">
        <w:rPr>
          <w:rFonts w:ascii="Verdana" w:hAnsi="Verdana"/>
          <w:sz w:val="22"/>
          <w:szCs w:val="22"/>
        </w:rPr>
        <w:t>3.2.13 – É de inteira responsabilidade da</w:t>
      </w:r>
      <w:r w:rsidRPr="000D42AE">
        <w:rPr>
          <w:rFonts w:ascii="Verdana" w:hAnsi="Verdana"/>
          <w:b/>
          <w:sz w:val="22"/>
          <w:szCs w:val="22"/>
        </w:rPr>
        <w:t xml:space="preserve"> SEME</w:t>
      </w:r>
      <w:r w:rsidRPr="000D42AE">
        <w:rPr>
          <w:rFonts w:ascii="Verdana" w:hAnsi="Verdana"/>
          <w:sz w:val="22"/>
          <w:szCs w:val="22"/>
        </w:rPr>
        <w:t>, em especial a identificação de softwares não autorizados instalados nos equipamentos colocados à sua disposição.</w:t>
      </w:r>
    </w:p>
    <w:p w:rsidR="002408A5" w:rsidRDefault="002408A5" w:rsidP="000D42AE">
      <w:pPr>
        <w:ind w:left="720"/>
        <w:jc w:val="both"/>
        <w:rPr>
          <w:rFonts w:ascii="Verdana" w:hAnsi="Verdana"/>
          <w:sz w:val="22"/>
          <w:szCs w:val="22"/>
        </w:rPr>
      </w:pPr>
    </w:p>
    <w:p w:rsidR="002408A5" w:rsidRDefault="002408A5" w:rsidP="000D42AE">
      <w:pPr>
        <w:ind w:left="720"/>
        <w:jc w:val="both"/>
        <w:rPr>
          <w:rFonts w:ascii="Verdana" w:hAnsi="Verdana"/>
          <w:sz w:val="22"/>
          <w:szCs w:val="22"/>
        </w:rPr>
      </w:pPr>
    </w:p>
    <w:p w:rsidR="002408A5" w:rsidRDefault="002408A5" w:rsidP="000D42AE">
      <w:pPr>
        <w:ind w:left="720"/>
        <w:jc w:val="both"/>
        <w:rPr>
          <w:rFonts w:ascii="Verdana" w:hAnsi="Verdana"/>
          <w:sz w:val="22"/>
          <w:szCs w:val="22"/>
        </w:rPr>
      </w:pPr>
    </w:p>
    <w:p w:rsidR="002408A5" w:rsidRDefault="002408A5" w:rsidP="000D42AE">
      <w:pPr>
        <w:ind w:left="720"/>
        <w:jc w:val="both"/>
        <w:rPr>
          <w:rFonts w:ascii="Verdana" w:hAnsi="Verdana"/>
          <w:sz w:val="22"/>
          <w:szCs w:val="22"/>
        </w:rPr>
      </w:pPr>
    </w:p>
    <w:p w:rsidR="002408A5" w:rsidRPr="000D42AE" w:rsidRDefault="002408A5" w:rsidP="000D42AE">
      <w:pPr>
        <w:ind w:left="720"/>
        <w:jc w:val="both"/>
        <w:rPr>
          <w:rFonts w:ascii="Verdana" w:hAnsi="Verdana"/>
          <w:sz w:val="22"/>
          <w:szCs w:val="22"/>
        </w:rPr>
      </w:pPr>
    </w:p>
    <w:p w:rsidR="000D42AE" w:rsidRPr="000D42AE" w:rsidRDefault="000D42AE" w:rsidP="000D42AE">
      <w:pPr>
        <w:ind w:left="720"/>
        <w:jc w:val="both"/>
        <w:rPr>
          <w:rFonts w:ascii="Verdana" w:hAnsi="Verdana"/>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IV - ENTREGA DOS SERVIÇOS</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4.1 - Os serviços descritos na proposta </w:t>
      </w:r>
      <w:r w:rsidRPr="000D42AE">
        <w:rPr>
          <w:rFonts w:ascii="Verdana" w:hAnsi="Verdana"/>
          <w:b/>
          <w:sz w:val="22"/>
          <w:szCs w:val="22"/>
        </w:rPr>
        <w:t xml:space="preserve">PC-SEME-150409-37 </w:t>
      </w:r>
      <w:r w:rsidRPr="000D42AE">
        <w:rPr>
          <w:rFonts w:ascii="Verdana" w:hAnsi="Verdana"/>
          <w:sz w:val="22"/>
          <w:szCs w:val="22"/>
        </w:rPr>
        <w:t>serão acompanhados de seus produtos, quando for o caso, e entregues mediante formulário especial, contra assinatura de protocolo.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4.2 - A </w:t>
      </w:r>
      <w:r w:rsidRPr="000D42AE">
        <w:rPr>
          <w:rFonts w:ascii="Verdana" w:hAnsi="Verdana"/>
          <w:b/>
          <w:sz w:val="22"/>
          <w:szCs w:val="22"/>
        </w:rPr>
        <w:t>PRODAM</w:t>
      </w:r>
      <w:r w:rsidRPr="000D42AE">
        <w:rPr>
          <w:rFonts w:ascii="Verdana" w:hAnsi="Verdana"/>
          <w:sz w:val="22"/>
          <w:szCs w:val="22"/>
        </w:rPr>
        <w:t xml:space="preserve"> se obriga </w:t>
      </w:r>
      <w:smartTag w:uri="urn:schemas-microsoft-com:office:smarttags" w:element="PersonName">
        <w:smartTagPr>
          <w:attr w:name="ProductID" w:val="a executar aﾠ"/>
        </w:smartTagPr>
        <w:r w:rsidRPr="000D42AE">
          <w:rPr>
            <w:rFonts w:ascii="Verdana" w:hAnsi="Verdana"/>
            <w:sz w:val="22"/>
            <w:szCs w:val="22"/>
          </w:rPr>
          <w:t>a executar a </w:t>
        </w:r>
      </w:smartTag>
      <w:r w:rsidRPr="000D42AE">
        <w:rPr>
          <w:rFonts w:ascii="Verdana" w:hAnsi="Verdana"/>
          <w:sz w:val="22"/>
          <w:szCs w:val="22"/>
        </w:rPr>
        <w:t>totalidade dos serviços objeto do presente contrato, nos prazos estipulados e de acordo com os cronogramas aprovados pela</w:t>
      </w:r>
      <w:r w:rsidRPr="000D42AE">
        <w:rPr>
          <w:rFonts w:ascii="Verdana" w:hAnsi="Verdana"/>
          <w:b/>
          <w:sz w:val="22"/>
          <w:szCs w:val="22"/>
        </w:rPr>
        <w:t xml:space="preserve"> SEME</w:t>
      </w:r>
      <w:r w:rsidRPr="000D42AE">
        <w:rPr>
          <w:rFonts w:ascii="Verdana" w:hAnsi="Verdana"/>
          <w:sz w:val="22"/>
          <w:szCs w:val="22"/>
        </w:rPr>
        <w:t xml:space="preserve">, obedecendo às quantidades definidas na proposta </w:t>
      </w:r>
      <w:r w:rsidRPr="000D42AE">
        <w:rPr>
          <w:rFonts w:ascii="Verdana" w:hAnsi="Verdana"/>
          <w:b/>
          <w:sz w:val="22"/>
          <w:szCs w:val="22"/>
        </w:rPr>
        <w:t>PC-SEME-150409-37</w:t>
      </w:r>
      <w:r w:rsidRPr="000D42AE">
        <w:rPr>
          <w:rFonts w:ascii="Verdana" w:hAnsi="Verdana"/>
          <w:sz w:val="22"/>
          <w:szCs w:val="22"/>
        </w:rPr>
        <w:t>.</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V - TRANSMISSÃO DE DOCUMENTOS</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5.1 - Todas as correspondências trocadas entre as partes serão necessariamente protocoladas e nenhuma  outra forma será admitida como prova dos entendimentos mantidos entre as partes. </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proofErr w:type="gramStart"/>
      <w:r w:rsidRPr="000D42AE">
        <w:rPr>
          <w:rFonts w:ascii="Verdana" w:hAnsi="Verdana"/>
          <w:b/>
          <w:sz w:val="22"/>
          <w:szCs w:val="22"/>
        </w:rPr>
        <w:t>CLÁUSULA VI</w:t>
      </w:r>
      <w:proofErr w:type="gramEnd"/>
      <w:r w:rsidRPr="000D42AE">
        <w:rPr>
          <w:rFonts w:ascii="Verdana" w:hAnsi="Verdana"/>
          <w:b/>
          <w:sz w:val="22"/>
          <w:szCs w:val="22"/>
        </w:rPr>
        <w:t xml:space="preserve"> - FORÇA MAIOR</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6.1 - As partes não serão responsabilizadas pelos atrasos, faltas ou prejuízos resultantes de caso fortuito ou de força maior, nos termos do artigo 393 do Código Civil, desde que, para tal fim, comuniquem e comprovem até 48 (quarenta e oito) horas após o evento.</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VII - VIGÊNCIA</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7.1 - O presente contrato vigorará </w:t>
      </w:r>
      <w:r w:rsidRPr="000D42AE">
        <w:rPr>
          <w:rFonts w:ascii="Verdana" w:hAnsi="Verdana"/>
          <w:sz w:val="22"/>
        </w:rPr>
        <w:t xml:space="preserve">pelo período de </w:t>
      </w:r>
      <w:r w:rsidRPr="000D42AE">
        <w:rPr>
          <w:rFonts w:ascii="Verdana" w:hAnsi="Verdana"/>
          <w:b/>
          <w:sz w:val="22"/>
        </w:rPr>
        <w:t>12 (doze)</w:t>
      </w:r>
      <w:r w:rsidRPr="000D42AE">
        <w:rPr>
          <w:rFonts w:ascii="Verdana" w:hAnsi="Verdana"/>
          <w:sz w:val="22"/>
        </w:rPr>
        <w:t xml:space="preserve"> meses a partir da </w:t>
      </w:r>
      <w:r w:rsidRPr="00257FFD">
        <w:rPr>
          <w:rFonts w:ascii="Verdana" w:hAnsi="Verdana"/>
          <w:b/>
          <w:sz w:val="22"/>
        </w:rPr>
        <w:t xml:space="preserve">data </w:t>
      </w:r>
      <w:r w:rsidR="00257FFD" w:rsidRPr="00257FFD">
        <w:rPr>
          <w:rFonts w:ascii="Verdana" w:hAnsi="Verdana"/>
          <w:b/>
          <w:sz w:val="22"/>
        </w:rPr>
        <w:t>da Ordem de Início</w:t>
      </w:r>
      <w:r w:rsidRPr="000D42AE">
        <w:rPr>
          <w:rFonts w:ascii="Verdana" w:hAnsi="Verdana"/>
          <w:sz w:val="22"/>
          <w:szCs w:val="22"/>
        </w:rPr>
        <w:t xml:space="preserve">, podendo ser prorrogado por mútuo acordo entre as partes, até o prazo máximo de 60 (sessenta)  meses, nos termos do artigo 57 Inciso II da Lei Federal Nº 8.666/93. </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sz w:val="22"/>
          <w:szCs w:val="22"/>
        </w:rPr>
      </w:pPr>
      <w:r w:rsidRPr="000D42AE">
        <w:rPr>
          <w:rFonts w:ascii="Verdana" w:hAnsi="Verdana"/>
          <w:b/>
          <w:sz w:val="22"/>
          <w:szCs w:val="22"/>
        </w:rPr>
        <w:t>CLÁUSULA VIII - VALOR DO CONTRATO E DOTAÇÃO ORÇAMENTÁRIA</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8.1- O valor estimado do presente contrato é </w:t>
      </w:r>
      <w:r w:rsidRPr="000D42AE">
        <w:rPr>
          <w:rFonts w:ascii="Verdana" w:hAnsi="Verdana"/>
          <w:b/>
          <w:sz w:val="22"/>
          <w:szCs w:val="22"/>
        </w:rPr>
        <w:t>R$</w:t>
      </w:r>
      <w:r w:rsidRPr="000D42AE">
        <w:rPr>
          <w:rFonts w:ascii="Verdana" w:hAnsi="Verdana" w:cs="Arial"/>
          <w:b/>
          <w:bCs/>
          <w:sz w:val="22"/>
          <w:szCs w:val="22"/>
        </w:rPr>
        <w:t xml:space="preserve"> 2.972.979,96 </w:t>
      </w:r>
      <w:r w:rsidRPr="000D42AE">
        <w:rPr>
          <w:rFonts w:ascii="Verdana" w:hAnsi="Verdana"/>
          <w:b/>
          <w:sz w:val="22"/>
          <w:szCs w:val="22"/>
        </w:rPr>
        <w:t>(Dois milhões, novecentos e setenta e dois mil, novecentos e setenta e nove reais e noventa e seis centavos</w:t>
      </w:r>
      <w:r w:rsidRPr="000D42AE">
        <w:rPr>
          <w:rFonts w:ascii="Verdana" w:hAnsi="Verdana" w:cs="Arial"/>
          <w:b/>
          <w:bCs/>
          <w:sz w:val="22"/>
          <w:szCs w:val="22"/>
        </w:rPr>
        <w:t xml:space="preserve">) </w:t>
      </w:r>
      <w:r w:rsidRPr="000D42AE">
        <w:rPr>
          <w:rFonts w:ascii="Verdana" w:hAnsi="Verdana"/>
          <w:sz w:val="22"/>
          <w:szCs w:val="22"/>
        </w:rPr>
        <w:t xml:space="preserve">cuja despesa  onerará a dotação  orçamentária sob N.º 19.10.27.126.3024.2.171.3.3.90.39.00-00 do orçamento de 2015, conforme </w:t>
      </w:r>
      <w:r w:rsidRPr="000D42AE">
        <w:rPr>
          <w:rFonts w:ascii="Verdana" w:hAnsi="Verdana"/>
          <w:b/>
          <w:sz w:val="22"/>
          <w:szCs w:val="22"/>
        </w:rPr>
        <w:t>Nota de Empenho Nº 53062/2015</w:t>
      </w:r>
      <w:r w:rsidRPr="000D42AE">
        <w:rPr>
          <w:rFonts w:ascii="Verdana" w:hAnsi="Verdana"/>
          <w:sz w:val="22"/>
          <w:szCs w:val="22"/>
        </w:rPr>
        <w:t xml:space="preserve">, no valor de </w:t>
      </w:r>
      <w:proofErr w:type="gramStart"/>
      <w:r w:rsidRPr="000D42AE">
        <w:rPr>
          <w:rFonts w:ascii="Verdana" w:hAnsi="Verdana"/>
          <w:b/>
          <w:sz w:val="22"/>
          <w:szCs w:val="22"/>
        </w:rPr>
        <w:t>R$ 1.734.238,30 (Um milhão, setecentos e trinta e quatro mil, duzentos e trinta e oito reais e trinta centavos)</w:t>
      </w:r>
      <w:r w:rsidRPr="000D42AE">
        <w:rPr>
          <w:rFonts w:ascii="Verdana" w:hAnsi="Verdana"/>
          <w:sz w:val="22"/>
          <w:szCs w:val="22"/>
        </w:rPr>
        <w:t>, observado</w:t>
      </w:r>
      <w:proofErr w:type="gramEnd"/>
      <w:r w:rsidRPr="000D42AE">
        <w:rPr>
          <w:rFonts w:ascii="Verdana" w:hAnsi="Verdana"/>
          <w:sz w:val="22"/>
          <w:szCs w:val="22"/>
        </w:rPr>
        <w:t xml:space="preserve"> o princípio da anualidade.</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r w:rsidRPr="000D42AE">
        <w:rPr>
          <w:rFonts w:ascii="Verdana" w:hAnsi="Verdana"/>
          <w:b/>
          <w:sz w:val="22"/>
          <w:szCs w:val="22"/>
        </w:rPr>
        <w:t>CLÁUSULA IX - PREÇO E REAJUSTES</w:t>
      </w:r>
    </w:p>
    <w:p w:rsidR="00257FFD" w:rsidRDefault="00257FFD" w:rsidP="000D42AE">
      <w:pPr>
        <w:jc w:val="both"/>
        <w:rPr>
          <w:rFonts w:ascii="Verdana" w:hAnsi="Verdana"/>
          <w:b/>
          <w:sz w:val="22"/>
          <w:szCs w:val="22"/>
        </w:rPr>
      </w:pPr>
    </w:p>
    <w:p w:rsidR="000D42AE" w:rsidRPr="00257FFD" w:rsidRDefault="000D42AE" w:rsidP="000D42AE">
      <w:pPr>
        <w:jc w:val="both"/>
        <w:rPr>
          <w:rFonts w:ascii="Verdana" w:hAnsi="Verdana"/>
          <w:b/>
          <w:sz w:val="22"/>
          <w:szCs w:val="22"/>
        </w:rPr>
      </w:pPr>
      <w:r w:rsidRPr="000D42AE">
        <w:rPr>
          <w:rFonts w:ascii="Verdana" w:hAnsi="Verdana"/>
          <w:sz w:val="22"/>
          <w:szCs w:val="22"/>
        </w:rPr>
        <w:t xml:space="preserve">9.1 - O preço do contrato, constante da proposta </w:t>
      </w:r>
      <w:r w:rsidRPr="000D42AE">
        <w:rPr>
          <w:rFonts w:ascii="Verdana" w:hAnsi="Verdana"/>
          <w:b/>
          <w:sz w:val="22"/>
          <w:szCs w:val="22"/>
        </w:rPr>
        <w:t>PC-SEME-150409-37</w:t>
      </w:r>
      <w:r w:rsidRPr="000D42AE">
        <w:rPr>
          <w:rFonts w:ascii="Verdana" w:hAnsi="Verdana"/>
          <w:sz w:val="22"/>
          <w:szCs w:val="22"/>
        </w:rPr>
        <w:t xml:space="preserve"> serão reajustados automaticamente e anualmente pela variação do Índice de Preços ao Consumidor IPC/FIPE.</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9.2 - O disposto no item 9.1 será aplicado ao decurso do prazo de 12 (doze) meses, contado a partir da assinatura do contrato, conforme o que estabelece a Lei 9.069 de 29/06/95 ou, se novas normas federais sobre a matéria autorizarem o reajustamento antes deste prazo.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9.3 - Na hipótese de suspensão, extinção ou vedação do uso do índice estabelecido no item 9.1 supra, será utilizado o índice oficial que vier a substituí-lo, ou, no caso de não determinação deste, será escolhido índice substituto que melhor venha refletir a variação dos custos da </w:t>
      </w:r>
      <w:r w:rsidRPr="000D42AE">
        <w:rPr>
          <w:rFonts w:ascii="Verdana" w:hAnsi="Verdana"/>
          <w:b/>
          <w:sz w:val="22"/>
          <w:szCs w:val="22"/>
        </w:rPr>
        <w:t>PRODAM</w:t>
      </w:r>
      <w:r w:rsidRPr="000D42AE">
        <w:rPr>
          <w:rFonts w:ascii="Verdana" w:hAnsi="Verdana"/>
          <w:sz w:val="22"/>
          <w:szCs w:val="22"/>
        </w:rPr>
        <w:t>.</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9.4 - Quaisquer tributos ou encargos legais, criados, alterados ou extintos, bem como a superveniência de disposições legais, após a data de aceitação da proposta </w:t>
      </w:r>
      <w:r w:rsidRPr="000D42AE">
        <w:rPr>
          <w:rFonts w:ascii="Verdana" w:hAnsi="Verdana"/>
          <w:b/>
          <w:sz w:val="22"/>
          <w:szCs w:val="22"/>
        </w:rPr>
        <w:t>PC-SEME-150409-37</w:t>
      </w:r>
      <w:r w:rsidRPr="000D42AE">
        <w:rPr>
          <w:rFonts w:ascii="Verdana" w:hAnsi="Verdana"/>
          <w:sz w:val="22"/>
          <w:szCs w:val="22"/>
        </w:rPr>
        <w:t>, de comprovada repercussão nos preços contratados, implicarão na revisão destes para mais ou para menos, conforme o caso (Artigo 65, § 5º, Lei Federal 8.666/93).</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X - PAGAMENTO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10.1- Observadas as formalidades legais e regulamentares e as condições abaixo, o pagamento será efetuado no prazo em até 30 (trinta) dias contados a partir da data em que for atestada a execução dos serviços conforme o estipulado na proposta </w:t>
      </w:r>
      <w:r w:rsidRPr="000D42AE">
        <w:rPr>
          <w:rFonts w:ascii="Verdana" w:hAnsi="Verdana"/>
          <w:b/>
          <w:sz w:val="22"/>
          <w:szCs w:val="22"/>
        </w:rPr>
        <w:t>PC-SEME-150409-37.</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10.2 - Em havendo atraso no pagamento, por culpa exclusiva da Contratante, os valores devidos serão acrescidos da respectiva compensação financeira, nos termos da Portaria SF nº 05 de 05 de janeiro de 2012.</w:t>
      </w:r>
    </w:p>
    <w:p w:rsidR="000D42AE" w:rsidRPr="000D42AE" w:rsidRDefault="000D42AE" w:rsidP="000D42AE">
      <w:pPr>
        <w:jc w:val="both"/>
        <w:rPr>
          <w:rFonts w:ascii="Verdana" w:hAnsi="Verdana"/>
          <w:color w:val="0070C0"/>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10.4 - 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0D42AE">
        <w:rPr>
          <w:rFonts w:ascii="Verdana" w:hAnsi="Verdana"/>
          <w:sz w:val="22"/>
          <w:szCs w:val="22"/>
        </w:rPr>
        <w:t>pro-rata</w:t>
      </w:r>
      <w:proofErr w:type="gramEnd"/>
      <w:r w:rsidRPr="000D42AE">
        <w:rPr>
          <w:rFonts w:ascii="Verdana" w:hAnsi="Verdana"/>
          <w:sz w:val="22"/>
          <w:szCs w:val="22"/>
        </w:rPr>
        <w:t xml:space="preserve"> tempore”), observando-se, para tanto, o período correspondente à data prevista para o pagamento e aquela data em que o pagamento efetivamente ocorreu.</w:t>
      </w:r>
    </w:p>
    <w:p w:rsidR="000D42AE" w:rsidRPr="000D42AE" w:rsidRDefault="000D42AE" w:rsidP="000D42AE">
      <w:pPr>
        <w:jc w:val="both"/>
        <w:rPr>
          <w:rFonts w:ascii="Verdana" w:hAnsi="Verdana"/>
          <w:b/>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color w:val="FF0000"/>
          <w:sz w:val="22"/>
          <w:szCs w:val="22"/>
        </w:rPr>
      </w:pPr>
    </w:p>
    <w:p w:rsidR="00257FFD" w:rsidRDefault="00257FFD" w:rsidP="000D42AE">
      <w:pPr>
        <w:jc w:val="both"/>
        <w:rPr>
          <w:rFonts w:ascii="Verdana" w:hAnsi="Verdana"/>
          <w:b/>
          <w:sz w:val="22"/>
          <w:szCs w:val="22"/>
        </w:rPr>
      </w:pPr>
    </w:p>
    <w:p w:rsidR="00257FFD" w:rsidRDefault="00257FFD"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XI - PENALIDADES</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11.1 - Pela inexecução parcial ou total do serviço ou pelo descumprimento dos prazos determinados, fica estabelecido que a </w:t>
      </w:r>
      <w:r w:rsidRPr="000D42AE">
        <w:rPr>
          <w:rFonts w:ascii="Verdana" w:hAnsi="Verdana"/>
          <w:b/>
          <w:sz w:val="22"/>
          <w:szCs w:val="22"/>
        </w:rPr>
        <w:t>PRODAM</w:t>
      </w:r>
      <w:r w:rsidRPr="000D42AE">
        <w:rPr>
          <w:rFonts w:ascii="Verdana" w:hAnsi="Verdana"/>
          <w:sz w:val="22"/>
          <w:szCs w:val="22"/>
        </w:rPr>
        <w:t xml:space="preserve"> </w:t>
      </w:r>
      <w:proofErr w:type="gramStart"/>
      <w:r w:rsidRPr="000D42AE">
        <w:rPr>
          <w:rFonts w:ascii="Verdana" w:hAnsi="Verdana"/>
          <w:sz w:val="22"/>
          <w:szCs w:val="22"/>
        </w:rPr>
        <w:t>estará</w:t>
      </w:r>
      <w:proofErr w:type="gramEnd"/>
      <w:r w:rsidRPr="000D42AE">
        <w:rPr>
          <w:rFonts w:ascii="Verdana" w:hAnsi="Verdana"/>
          <w:sz w:val="22"/>
          <w:szCs w:val="22"/>
        </w:rPr>
        <w:t xml:space="preserve"> sujeita às penalidades previstas na Lei Federal Nº. 8.666/93.</w:t>
      </w:r>
    </w:p>
    <w:p w:rsidR="000D42AE" w:rsidRPr="000D42AE" w:rsidRDefault="000D42AE" w:rsidP="000D42AE">
      <w:pPr>
        <w:jc w:val="both"/>
        <w:rPr>
          <w:rFonts w:ascii="Verdana" w:hAnsi="Verdana"/>
          <w:sz w:val="22"/>
          <w:szCs w:val="22"/>
        </w:rPr>
      </w:pPr>
    </w:p>
    <w:p w:rsidR="000D42AE" w:rsidRPr="000D42AE" w:rsidRDefault="000D42AE" w:rsidP="000D42AE">
      <w:pPr>
        <w:numPr>
          <w:ilvl w:val="0"/>
          <w:numId w:val="8"/>
        </w:numPr>
        <w:tabs>
          <w:tab w:val="num" w:pos="1134"/>
        </w:tabs>
        <w:ind w:left="1134" w:hanging="425"/>
        <w:jc w:val="both"/>
        <w:rPr>
          <w:rFonts w:ascii="Verdana" w:hAnsi="Verdana"/>
          <w:sz w:val="22"/>
          <w:szCs w:val="22"/>
        </w:rPr>
      </w:pPr>
      <w:proofErr w:type="gramStart"/>
      <w:r w:rsidRPr="000D42AE">
        <w:rPr>
          <w:rFonts w:ascii="Verdana" w:hAnsi="Verdana"/>
          <w:sz w:val="22"/>
          <w:szCs w:val="22"/>
        </w:rPr>
        <w:t>pela</w:t>
      </w:r>
      <w:proofErr w:type="gramEnd"/>
      <w:r w:rsidRPr="000D42AE">
        <w:rPr>
          <w:rFonts w:ascii="Verdana" w:hAnsi="Verdana"/>
          <w:sz w:val="22"/>
          <w:szCs w:val="22"/>
        </w:rPr>
        <w:t xml:space="preserve"> inexecução total do objeto contratual, multa de 10% (dez por cento) sobre o valor global do contrato;</w:t>
      </w:r>
    </w:p>
    <w:p w:rsidR="000D42AE" w:rsidRPr="000D42AE" w:rsidRDefault="000D42AE" w:rsidP="000D42AE">
      <w:pPr>
        <w:tabs>
          <w:tab w:val="num" w:pos="1134"/>
        </w:tabs>
        <w:ind w:left="1134" w:hanging="425"/>
        <w:jc w:val="both"/>
        <w:rPr>
          <w:rFonts w:ascii="Verdana" w:hAnsi="Verdana"/>
          <w:sz w:val="22"/>
          <w:szCs w:val="22"/>
        </w:rPr>
      </w:pPr>
    </w:p>
    <w:p w:rsidR="000D42AE" w:rsidRPr="000D42AE" w:rsidRDefault="000D42AE" w:rsidP="000D42AE">
      <w:pPr>
        <w:numPr>
          <w:ilvl w:val="0"/>
          <w:numId w:val="8"/>
        </w:numPr>
        <w:tabs>
          <w:tab w:val="num" w:pos="1134"/>
        </w:tabs>
        <w:ind w:left="1134" w:hanging="425"/>
        <w:jc w:val="both"/>
        <w:rPr>
          <w:rFonts w:ascii="Verdana" w:hAnsi="Verdana"/>
          <w:sz w:val="22"/>
          <w:szCs w:val="22"/>
        </w:rPr>
      </w:pPr>
      <w:proofErr w:type="gramStart"/>
      <w:r w:rsidRPr="000D42AE">
        <w:rPr>
          <w:rFonts w:ascii="Verdana" w:hAnsi="Verdana"/>
          <w:sz w:val="22"/>
          <w:szCs w:val="22"/>
        </w:rPr>
        <w:t>pelo</w:t>
      </w:r>
      <w:proofErr w:type="gramEnd"/>
      <w:r w:rsidRPr="000D42AE">
        <w:rPr>
          <w:rFonts w:ascii="Verdana" w:hAnsi="Verdana"/>
          <w:sz w:val="22"/>
          <w:szCs w:val="22"/>
        </w:rPr>
        <w:t xml:space="preserve"> atraso no início da execução dos serviços, multa de 3% (três por cento) sobre o valor do serviço;</w:t>
      </w:r>
    </w:p>
    <w:p w:rsidR="000D42AE" w:rsidRPr="000D42AE" w:rsidRDefault="000D42AE" w:rsidP="000D42AE">
      <w:pPr>
        <w:tabs>
          <w:tab w:val="num" w:pos="1134"/>
        </w:tabs>
        <w:ind w:left="1134" w:hanging="425"/>
        <w:jc w:val="both"/>
        <w:rPr>
          <w:rFonts w:ascii="Verdana" w:hAnsi="Verdana"/>
          <w:sz w:val="22"/>
          <w:szCs w:val="22"/>
        </w:rPr>
      </w:pPr>
    </w:p>
    <w:p w:rsidR="000D42AE" w:rsidRPr="000D42AE" w:rsidRDefault="000D42AE" w:rsidP="000D42AE">
      <w:pPr>
        <w:numPr>
          <w:ilvl w:val="0"/>
          <w:numId w:val="8"/>
        </w:numPr>
        <w:tabs>
          <w:tab w:val="num" w:pos="1134"/>
        </w:tabs>
        <w:ind w:left="1134" w:hanging="425"/>
        <w:jc w:val="both"/>
        <w:rPr>
          <w:rFonts w:ascii="Verdana" w:hAnsi="Verdana"/>
          <w:sz w:val="22"/>
          <w:szCs w:val="22"/>
        </w:rPr>
      </w:pPr>
      <w:proofErr w:type="gramStart"/>
      <w:r w:rsidRPr="000D42AE">
        <w:rPr>
          <w:rFonts w:ascii="Verdana" w:hAnsi="Verdana"/>
          <w:sz w:val="22"/>
          <w:szCs w:val="22"/>
        </w:rPr>
        <w:t>pela</w:t>
      </w:r>
      <w:proofErr w:type="gramEnd"/>
      <w:r w:rsidRPr="000D42AE">
        <w:rPr>
          <w:rFonts w:ascii="Verdana" w:hAnsi="Verdana"/>
          <w:sz w:val="22"/>
          <w:szCs w:val="22"/>
        </w:rPr>
        <w:t xml:space="preserve"> inexecução parcial, multa de 5% (cinco por cento) sobre o valor correspondente à parcela do serviço inexecutada, sem prejuízo do desconto desse valor (base de cálculo da multa) do preço mensal;</w:t>
      </w:r>
    </w:p>
    <w:p w:rsidR="000D42AE" w:rsidRPr="000D42AE" w:rsidRDefault="000D42AE" w:rsidP="000D42AE">
      <w:pPr>
        <w:tabs>
          <w:tab w:val="num" w:pos="1134"/>
        </w:tabs>
        <w:ind w:left="1134" w:hanging="425"/>
        <w:jc w:val="both"/>
        <w:rPr>
          <w:rFonts w:ascii="Verdana" w:hAnsi="Verdana"/>
          <w:sz w:val="22"/>
          <w:szCs w:val="22"/>
        </w:rPr>
      </w:pPr>
    </w:p>
    <w:p w:rsidR="000D42AE" w:rsidRPr="000D42AE" w:rsidRDefault="000D42AE" w:rsidP="000D42AE">
      <w:pPr>
        <w:numPr>
          <w:ilvl w:val="0"/>
          <w:numId w:val="8"/>
        </w:numPr>
        <w:tabs>
          <w:tab w:val="num" w:pos="1134"/>
        </w:tabs>
        <w:ind w:left="1134" w:hanging="425"/>
        <w:jc w:val="both"/>
        <w:rPr>
          <w:rFonts w:ascii="Verdana" w:hAnsi="Verdana"/>
          <w:sz w:val="22"/>
          <w:szCs w:val="22"/>
        </w:rPr>
      </w:pPr>
      <w:proofErr w:type="gramStart"/>
      <w:r w:rsidRPr="000D42AE">
        <w:rPr>
          <w:rFonts w:ascii="Verdana" w:hAnsi="Verdana"/>
          <w:sz w:val="22"/>
          <w:szCs w:val="22"/>
        </w:rPr>
        <w:t>pelo</w:t>
      </w:r>
      <w:proofErr w:type="gramEnd"/>
      <w:r w:rsidRPr="000D42AE">
        <w:rPr>
          <w:rFonts w:ascii="Verdana" w:hAnsi="Verdana"/>
          <w:sz w:val="22"/>
          <w:szCs w:val="22"/>
        </w:rPr>
        <w:t xml:space="preserve"> descumprimento de qualquer outra cláusula, que não diga respeito diretamente à execução do objeto contratual, multa de 0,5% (meio por cento) sobre o preço mensal;</w:t>
      </w:r>
    </w:p>
    <w:p w:rsidR="000D42AE" w:rsidRPr="000D42AE" w:rsidRDefault="000D42AE" w:rsidP="000D42AE">
      <w:pPr>
        <w:tabs>
          <w:tab w:val="num" w:pos="1134"/>
        </w:tabs>
        <w:ind w:left="1134" w:hanging="425"/>
        <w:jc w:val="both"/>
        <w:rPr>
          <w:rFonts w:ascii="Verdana" w:hAnsi="Verdana"/>
          <w:sz w:val="22"/>
          <w:szCs w:val="22"/>
        </w:rPr>
      </w:pPr>
    </w:p>
    <w:p w:rsidR="000D42AE" w:rsidRPr="000D42AE" w:rsidRDefault="000D42AE" w:rsidP="000D42AE">
      <w:pPr>
        <w:numPr>
          <w:ilvl w:val="0"/>
          <w:numId w:val="8"/>
        </w:numPr>
        <w:tabs>
          <w:tab w:val="num" w:pos="1134"/>
        </w:tabs>
        <w:ind w:left="1134" w:hanging="425"/>
        <w:jc w:val="both"/>
        <w:rPr>
          <w:rFonts w:ascii="Verdana" w:hAnsi="Verdana"/>
          <w:sz w:val="22"/>
          <w:szCs w:val="22"/>
        </w:rPr>
      </w:pPr>
      <w:proofErr w:type="gramStart"/>
      <w:r w:rsidRPr="000D42AE">
        <w:rPr>
          <w:rFonts w:ascii="Verdana" w:hAnsi="Verdana"/>
          <w:sz w:val="22"/>
          <w:szCs w:val="22"/>
        </w:rPr>
        <w:t>pela</w:t>
      </w:r>
      <w:proofErr w:type="gramEnd"/>
      <w:r w:rsidRPr="000D42AE">
        <w:rPr>
          <w:rFonts w:ascii="Verdana" w:hAnsi="Verdana"/>
          <w:sz w:val="22"/>
          <w:szCs w:val="22"/>
        </w:rPr>
        <w:t xml:space="preserve"> rescisão do contrato por culpa da CONTRATADA, multa de 10% (dez por cento) sobre o valor do contrato.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11.2 - As sanções são independentes e a aplicação de uma não exclui as demais. </w:t>
      </w:r>
    </w:p>
    <w:p w:rsidR="000D42AE" w:rsidRPr="000D42AE" w:rsidRDefault="000D42AE" w:rsidP="000D42AE">
      <w:pPr>
        <w:jc w:val="both"/>
        <w:rPr>
          <w:rFonts w:ascii="Verdana" w:hAnsi="Verdana"/>
          <w:sz w:val="22"/>
          <w:szCs w:val="22"/>
        </w:rPr>
      </w:pPr>
    </w:p>
    <w:p w:rsidR="000D42AE" w:rsidRDefault="000D42AE" w:rsidP="000D42AE">
      <w:pPr>
        <w:jc w:val="both"/>
        <w:rPr>
          <w:rFonts w:ascii="Verdana" w:hAnsi="Verdana"/>
          <w:sz w:val="22"/>
          <w:szCs w:val="22"/>
        </w:rPr>
      </w:pPr>
      <w:r w:rsidRPr="000D42AE">
        <w:rPr>
          <w:rFonts w:ascii="Verdana" w:hAnsi="Verdana"/>
          <w:sz w:val="22"/>
          <w:szCs w:val="22"/>
        </w:rPr>
        <w:t>11.3 – O prazo de pagamento de multas será de 05 (cinco) dias úteis a contar da intimação da empresa apenada, sendo possível, a critério da CONTRATANTE, o desconto das respectivas importâncias do valor eventualmente devido a CONTRATADA.</w:t>
      </w:r>
    </w:p>
    <w:p w:rsidR="00257FFD" w:rsidRPr="000D42AE" w:rsidRDefault="00257FFD" w:rsidP="000D42AE">
      <w:pPr>
        <w:jc w:val="both"/>
        <w:rPr>
          <w:rFonts w:ascii="Verdana" w:hAnsi="Verdana"/>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XII - RESCISÃO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12.1 - O presente contrato poderá ser rescindido total ou  parcialmente, ressalvados à</w:t>
      </w:r>
      <w:r w:rsidRPr="000D42AE">
        <w:rPr>
          <w:rFonts w:ascii="Verdana" w:hAnsi="Verdana"/>
          <w:b/>
          <w:sz w:val="22"/>
          <w:szCs w:val="22"/>
        </w:rPr>
        <w:t xml:space="preserve"> SEME</w:t>
      </w:r>
      <w:r w:rsidRPr="000D42AE">
        <w:rPr>
          <w:rFonts w:ascii="Verdana" w:hAnsi="Verdana"/>
          <w:sz w:val="22"/>
          <w:szCs w:val="22"/>
        </w:rPr>
        <w:t>, os direitos que lhe são próprios.</w:t>
      </w:r>
    </w:p>
    <w:p w:rsidR="000D42AE" w:rsidRPr="000D42AE" w:rsidRDefault="000D42AE" w:rsidP="000D42AE">
      <w:pPr>
        <w:jc w:val="both"/>
        <w:rPr>
          <w:rFonts w:ascii="Verdana" w:hAnsi="Verdana"/>
          <w:sz w:val="22"/>
          <w:szCs w:val="22"/>
        </w:rPr>
      </w:pPr>
    </w:p>
    <w:p w:rsidR="000D42AE" w:rsidRPr="000D42AE" w:rsidRDefault="000D42AE" w:rsidP="000D42AE">
      <w:pPr>
        <w:ind w:left="709"/>
        <w:jc w:val="both"/>
        <w:rPr>
          <w:rFonts w:ascii="Verdana" w:hAnsi="Verdana"/>
          <w:sz w:val="22"/>
          <w:szCs w:val="22"/>
        </w:rPr>
      </w:pPr>
      <w:r w:rsidRPr="000D42AE">
        <w:rPr>
          <w:rFonts w:ascii="Verdana" w:hAnsi="Verdana"/>
          <w:sz w:val="22"/>
          <w:szCs w:val="22"/>
        </w:rPr>
        <w:t xml:space="preserve">12.1.1 - Na hipótese de rescisão deverá a </w:t>
      </w:r>
      <w:r w:rsidRPr="000D42AE">
        <w:rPr>
          <w:rFonts w:ascii="Verdana" w:hAnsi="Verdana"/>
          <w:b/>
          <w:sz w:val="22"/>
          <w:szCs w:val="22"/>
        </w:rPr>
        <w:t>PRODAM</w:t>
      </w:r>
      <w:r w:rsidRPr="000D42AE">
        <w:rPr>
          <w:rFonts w:ascii="Verdana" w:hAnsi="Verdana"/>
          <w:sz w:val="22"/>
          <w:szCs w:val="22"/>
        </w:rPr>
        <w:t>  proceder à entrega dos serviços já concluídos ou que possa ser finalizado antes dos prazos, cabendo à</w:t>
      </w:r>
      <w:r w:rsidRPr="000D42AE">
        <w:rPr>
          <w:rFonts w:ascii="Verdana" w:hAnsi="Verdana"/>
          <w:b/>
          <w:sz w:val="22"/>
          <w:szCs w:val="22"/>
        </w:rPr>
        <w:t xml:space="preserve"> SEME </w:t>
      </w:r>
      <w:r w:rsidRPr="000D42AE">
        <w:rPr>
          <w:rFonts w:ascii="Verdana" w:hAnsi="Verdana"/>
          <w:sz w:val="22"/>
          <w:szCs w:val="22"/>
        </w:rPr>
        <w:t>recebê-los e efetuar o respectivo pagamento.</w:t>
      </w:r>
    </w:p>
    <w:p w:rsidR="000D42AE" w:rsidRPr="000D42AE" w:rsidRDefault="000D42AE" w:rsidP="000D42AE">
      <w:pPr>
        <w:ind w:left="709"/>
        <w:jc w:val="both"/>
        <w:rPr>
          <w:rFonts w:ascii="Verdana" w:hAnsi="Verdana"/>
          <w:sz w:val="22"/>
          <w:szCs w:val="22"/>
        </w:rPr>
      </w:pPr>
    </w:p>
    <w:p w:rsidR="00257FFD" w:rsidRDefault="000D42AE" w:rsidP="000D42AE">
      <w:pPr>
        <w:ind w:left="709"/>
        <w:jc w:val="both"/>
        <w:rPr>
          <w:rFonts w:ascii="Verdana" w:hAnsi="Verdana"/>
          <w:sz w:val="22"/>
          <w:szCs w:val="22"/>
        </w:rPr>
      </w:pPr>
      <w:r w:rsidRPr="000D42AE">
        <w:rPr>
          <w:rFonts w:ascii="Verdana" w:hAnsi="Verdana"/>
          <w:sz w:val="22"/>
          <w:szCs w:val="22"/>
        </w:rPr>
        <w:t>12.1.2 - A rescisão do presente contrato se operará de pleno direito, independentemente de interpelação ou notificação judicial ou extrajudicial, mediante comunicação escrita, remetida com 30 (trinta) dias de antecedência, seja por inadimplemento de qualquer de suas cláusulas ou condições, seja por intercorrência de qualquer das hipóteses previstas na Lei Federal No. 8.666/93, ficando reconhecidos</w:t>
      </w:r>
      <w:r w:rsidRPr="000D42AE">
        <w:rPr>
          <w:rFonts w:ascii="Verdana" w:hAnsi="Verdana"/>
          <w:b/>
          <w:sz w:val="22"/>
          <w:szCs w:val="22"/>
        </w:rPr>
        <w:t xml:space="preserve"> </w:t>
      </w:r>
      <w:r w:rsidRPr="000D42AE">
        <w:rPr>
          <w:rFonts w:ascii="Verdana" w:hAnsi="Verdana"/>
          <w:sz w:val="22"/>
          <w:szCs w:val="22"/>
        </w:rPr>
        <w:t>à</w:t>
      </w:r>
      <w:proofErr w:type="gramStart"/>
      <w:r w:rsidR="00257FFD">
        <w:rPr>
          <w:rFonts w:ascii="Verdana" w:hAnsi="Verdana"/>
          <w:sz w:val="22"/>
          <w:szCs w:val="22"/>
        </w:rPr>
        <w:t xml:space="preserve"> </w:t>
      </w:r>
      <w:r w:rsidRPr="000D42AE">
        <w:rPr>
          <w:rFonts w:ascii="Verdana" w:hAnsi="Verdana"/>
          <w:b/>
          <w:sz w:val="22"/>
          <w:szCs w:val="22"/>
        </w:rPr>
        <w:t xml:space="preserve"> </w:t>
      </w:r>
      <w:proofErr w:type="gramEnd"/>
      <w:r w:rsidRPr="000D42AE">
        <w:rPr>
          <w:rFonts w:ascii="Verdana" w:hAnsi="Verdana"/>
          <w:b/>
          <w:sz w:val="22"/>
          <w:szCs w:val="22"/>
        </w:rPr>
        <w:t>SEME</w:t>
      </w:r>
      <w:r w:rsidRPr="000D42AE">
        <w:rPr>
          <w:rFonts w:ascii="Verdana" w:hAnsi="Verdana"/>
          <w:sz w:val="22"/>
          <w:szCs w:val="22"/>
        </w:rPr>
        <w:t>,</w:t>
      </w:r>
      <w:r w:rsidR="00257FFD">
        <w:rPr>
          <w:rFonts w:ascii="Verdana" w:hAnsi="Verdana"/>
          <w:sz w:val="22"/>
          <w:szCs w:val="22"/>
        </w:rPr>
        <w:t xml:space="preserve"> </w:t>
      </w:r>
      <w:r w:rsidRPr="000D42AE">
        <w:rPr>
          <w:rFonts w:ascii="Verdana" w:hAnsi="Verdana"/>
          <w:sz w:val="22"/>
          <w:szCs w:val="22"/>
        </w:rPr>
        <w:t xml:space="preserve"> desde</w:t>
      </w:r>
      <w:r w:rsidR="00257FFD">
        <w:rPr>
          <w:rFonts w:ascii="Verdana" w:hAnsi="Verdana"/>
          <w:sz w:val="22"/>
          <w:szCs w:val="22"/>
        </w:rPr>
        <w:t xml:space="preserve"> </w:t>
      </w:r>
      <w:r w:rsidRPr="000D42AE">
        <w:rPr>
          <w:rFonts w:ascii="Verdana" w:hAnsi="Verdana"/>
          <w:sz w:val="22"/>
          <w:szCs w:val="22"/>
        </w:rPr>
        <w:t xml:space="preserve"> logo, </w:t>
      </w:r>
      <w:r w:rsidR="00257FFD">
        <w:rPr>
          <w:rFonts w:ascii="Verdana" w:hAnsi="Verdana"/>
          <w:sz w:val="22"/>
          <w:szCs w:val="22"/>
        </w:rPr>
        <w:t xml:space="preserve"> </w:t>
      </w:r>
      <w:r w:rsidRPr="000D42AE">
        <w:rPr>
          <w:rFonts w:ascii="Verdana" w:hAnsi="Verdana"/>
          <w:sz w:val="22"/>
          <w:szCs w:val="22"/>
        </w:rPr>
        <w:t xml:space="preserve">em </w:t>
      </w:r>
    </w:p>
    <w:p w:rsidR="00257FFD" w:rsidRDefault="00257FFD" w:rsidP="000D42AE">
      <w:pPr>
        <w:ind w:left="709"/>
        <w:jc w:val="both"/>
        <w:rPr>
          <w:rFonts w:ascii="Verdana" w:hAnsi="Verdana"/>
          <w:sz w:val="22"/>
          <w:szCs w:val="22"/>
        </w:rPr>
      </w:pPr>
    </w:p>
    <w:p w:rsidR="00257FFD" w:rsidRDefault="00257FFD" w:rsidP="000D42AE">
      <w:pPr>
        <w:ind w:left="709"/>
        <w:jc w:val="both"/>
        <w:rPr>
          <w:rFonts w:ascii="Verdana" w:hAnsi="Verdana"/>
          <w:sz w:val="22"/>
          <w:szCs w:val="22"/>
        </w:rPr>
      </w:pPr>
    </w:p>
    <w:p w:rsidR="00257FFD" w:rsidRDefault="00257FFD" w:rsidP="000D42AE">
      <w:pPr>
        <w:ind w:left="709"/>
        <w:jc w:val="both"/>
        <w:rPr>
          <w:rFonts w:ascii="Verdana" w:hAnsi="Verdana"/>
          <w:sz w:val="22"/>
          <w:szCs w:val="22"/>
        </w:rPr>
      </w:pPr>
    </w:p>
    <w:p w:rsidR="00257FFD" w:rsidRDefault="00257FFD" w:rsidP="000D42AE">
      <w:pPr>
        <w:ind w:left="709"/>
        <w:jc w:val="both"/>
        <w:rPr>
          <w:rFonts w:ascii="Verdana" w:hAnsi="Verdana"/>
          <w:sz w:val="22"/>
          <w:szCs w:val="22"/>
        </w:rPr>
      </w:pPr>
    </w:p>
    <w:p w:rsidR="00257FFD" w:rsidRDefault="00257FFD" w:rsidP="000D42AE">
      <w:pPr>
        <w:ind w:left="709"/>
        <w:jc w:val="both"/>
        <w:rPr>
          <w:rFonts w:ascii="Verdana" w:hAnsi="Verdana"/>
          <w:sz w:val="22"/>
          <w:szCs w:val="22"/>
        </w:rPr>
      </w:pPr>
    </w:p>
    <w:p w:rsidR="00257FFD" w:rsidRDefault="00257FFD" w:rsidP="000D42AE">
      <w:pPr>
        <w:ind w:left="709"/>
        <w:jc w:val="both"/>
        <w:rPr>
          <w:rFonts w:ascii="Verdana" w:hAnsi="Verdana"/>
          <w:sz w:val="22"/>
          <w:szCs w:val="22"/>
        </w:rPr>
      </w:pPr>
    </w:p>
    <w:p w:rsidR="000D42AE" w:rsidRPr="000D42AE" w:rsidRDefault="000D42AE" w:rsidP="000D42AE">
      <w:pPr>
        <w:ind w:left="709"/>
        <w:jc w:val="both"/>
        <w:rPr>
          <w:rFonts w:ascii="Verdana" w:hAnsi="Verdana"/>
          <w:b/>
          <w:sz w:val="22"/>
          <w:szCs w:val="22"/>
        </w:rPr>
      </w:pPr>
      <w:proofErr w:type="gramStart"/>
      <w:r w:rsidRPr="000D42AE">
        <w:rPr>
          <w:rFonts w:ascii="Verdana" w:hAnsi="Verdana"/>
          <w:sz w:val="22"/>
          <w:szCs w:val="22"/>
        </w:rPr>
        <w:t>caso</w:t>
      </w:r>
      <w:proofErr w:type="gramEnd"/>
      <w:r w:rsidRPr="000D42AE">
        <w:rPr>
          <w:rFonts w:ascii="Verdana" w:hAnsi="Verdana"/>
          <w:sz w:val="22"/>
          <w:szCs w:val="22"/>
        </w:rPr>
        <w:t xml:space="preserve"> de rescisão administrativa, os direitos que lhe são assegurados nos termos desta Lei.</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CLAUSULA XIII- RECEBIMENTO DEFINITIVO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13.1 – Quando do encerramento do contrato o mesmo se dará mediante a assinatura das partes de Termo de Recebimento Definitivo.</w:t>
      </w: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p>
    <w:p w:rsidR="000D42AE" w:rsidRPr="000D42AE" w:rsidRDefault="000D42AE" w:rsidP="000D42AE">
      <w:pPr>
        <w:jc w:val="both"/>
        <w:rPr>
          <w:rFonts w:ascii="Verdana" w:hAnsi="Verdana"/>
          <w:b/>
          <w:sz w:val="22"/>
          <w:szCs w:val="22"/>
        </w:rPr>
      </w:pPr>
      <w:r w:rsidRPr="000D42AE">
        <w:rPr>
          <w:rFonts w:ascii="Verdana" w:hAnsi="Verdana"/>
          <w:b/>
          <w:sz w:val="22"/>
          <w:szCs w:val="22"/>
        </w:rPr>
        <w:t>CLÁUSULA XIV – FORO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14.1 - Fica eleito o Foro da Comarca desta Capital para dirimir qualquer controvérsia oriunda deste CONTRATO.</w:t>
      </w: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jc w:val="both"/>
        <w:rPr>
          <w:rFonts w:ascii="Verdana" w:hAnsi="Verdana"/>
          <w:sz w:val="22"/>
          <w:szCs w:val="22"/>
        </w:rPr>
      </w:pPr>
      <w:r w:rsidRPr="000D42AE">
        <w:rPr>
          <w:rFonts w:ascii="Verdana" w:hAnsi="Verdana"/>
          <w:sz w:val="22"/>
          <w:szCs w:val="22"/>
        </w:rPr>
        <w:t xml:space="preserve">E, por estarem justas e contratadas, assinam as partes o presente, em três vias de igual teor, perante as testemunhas abaixo. </w:t>
      </w:r>
    </w:p>
    <w:p w:rsidR="000D42AE" w:rsidRDefault="000D42AE" w:rsidP="000D42AE">
      <w:pPr>
        <w:jc w:val="both"/>
        <w:rPr>
          <w:rFonts w:ascii="Verdana" w:hAnsi="Verdana"/>
          <w:sz w:val="22"/>
          <w:szCs w:val="22"/>
        </w:rPr>
      </w:pPr>
    </w:p>
    <w:p w:rsidR="00257FFD" w:rsidRPr="000D42AE" w:rsidRDefault="00257FFD" w:rsidP="000D42AE">
      <w:pPr>
        <w:jc w:val="both"/>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keepNext/>
        <w:tabs>
          <w:tab w:val="center" w:pos="142"/>
          <w:tab w:val="decimal" w:pos="284"/>
          <w:tab w:val="decimal" w:pos="567"/>
        </w:tabs>
        <w:ind w:left="142" w:hanging="142"/>
        <w:jc w:val="both"/>
        <w:outlineLvl w:val="6"/>
        <w:rPr>
          <w:rFonts w:ascii="Verdana" w:hAnsi="Verdana"/>
          <w:sz w:val="22"/>
          <w:szCs w:val="22"/>
        </w:rPr>
      </w:pPr>
      <w:r w:rsidRPr="000D42AE">
        <w:rPr>
          <w:rFonts w:ascii="Verdana" w:hAnsi="Verdana"/>
          <w:sz w:val="22"/>
          <w:szCs w:val="22"/>
        </w:rPr>
        <w:tab/>
      </w:r>
      <w:r w:rsidRPr="000D42AE">
        <w:rPr>
          <w:rFonts w:ascii="Verdana" w:hAnsi="Verdana"/>
          <w:sz w:val="22"/>
          <w:szCs w:val="22"/>
        </w:rPr>
        <w:tab/>
      </w:r>
      <w:r w:rsidRPr="000D42AE">
        <w:rPr>
          <w:rFonts w:ascii="Verdana" w:hAnsi="Verdana"/>
          <w:sz w:val="22"/>
          <w:szCs w:val="22"/>
        </w:rPr>
        <w:tab/>
      </w:r>
      <w:r w:rsidRPr="000D42AE">
        <w:rPr>
          <w:rFonts w:ascii="Verdana" w:hAnsi="Verdana"/>
          <w:sz w:val="22"/>
          <w:szCs w:val="22"/>
        </w:rPr>
        <w:tab/>
      </w:r>
      <w:r w:rsidRPr="000D42AE">
        <w:rPr>
          <w:rFonts w:ascii="Verdana" w:hAnsi="Verdana"/>
          <w:sz w:val="22"/>
          <w:szCs w:val="22"/>
        </w:rPr>
        <w:tab/>
      </w:r>
      <w:r w:rsidRPr="000D42AE">
        <w:rPr>
          <w:rFonts w:ascii="Verdana" w:hAnsi="Verdana"/>
          <w:sz w:val="22"/>
          <w:szCs w:val="22"/>
        </w:rPr>
        <w:tab/>
        <w:t xml:space="preserve">      São Paulo, 16 de junho de 2015.</w:t>
      </w: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b/>
          <w:sz w:val="22"/>
          <w:szCs w:val="22"/>
        </w:rPr>
      </w:pPr>
      <w:r w:rsidRPr="000D42AE">
        <w:rPr>
          <w:rFonts w:ascii="Verdana" w:hAnsi="Verdana"/>
          <w:b/>
          <w:sz w:val="22"/>
          <w:szCs w:val="22"/>
        </w:rPr>
        <w:t>CELSO DO CARMO JATENE</w:t>
      </w:r>
    </w:p>
    <w:p w:rsidR="000D42AE" w:rsidRPr="000D42AE" w:rsidRDefault="000D42AE" w:rsidP="000D42AE">
      <w:pPr>
        <w:jc w:val="center"/>
        <w:rPr>
          <w:rFonts w:ascii="Verdana" w:hAnsi="Verdana"/>
          <w:sz w:val="22"/>
          <w:szCs w:val="22"/>
        </w:rPr>
      </w:pPr>
      <w:r w:rsidRPr="000D42AE">
        <w:rPr>
          <w:rFonts w:ascii="Verdana" w:hAnsi="Verdana"/>
          <w:sz w:val="22"/>
          <w:szCs w:val="22"/>
        </w:rPr>
        <w:t>Secretário - SEME</w:t>
      </w: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r w:rsidRPr="000D42AE">
        <w:rPr>
          <w:rFonts w:ascii="Verdana" w:hAnsi="Verdana" w:cs="Arial"/>
          <w:b/>
          <w:sz w:val="22"/>
          <w:szCs w:val="22"/>
        </w:rPr>
        <w:t>MARCIO DE ANDRADE BELLISOMI</w:t>
      </w:r>
      <w:r w:rsidRPr="000D42AE">
        <w:rPr>
          <w:rFonts w:ascii="Verdana" w:hAnsi="Verdana"/>
          <w:sz w:val="22"/>
          <w:szCs w:val="22"/>
        </w:rPr>
        <w:t xml:space="preserve"> </w:t>
      </w:r>
    </w:p>
    <w:p w:rsidR="000D42AE" w:rsidRPr="000D42AE" w:rsidRDefault="000D42AE" w:rsidP="000D42AE">
      <w:pPr>
        <w:jc w:val="center"/>
        <w:rPr>
          <w:rFonts w:ascii="Verdana" w:hAnsi="Verdana"/>
          <w:sz w:val="22"/>
          <w:szCs w:val="22"/>
        </w:rPr>
      </w:pPr>
      <w:r w:rsidRPr="000D42AE">
        <w:rPr>
          <w:rFonts w:ascii="Verdana" w:hAnsi="Verdana"/>
          <w:sz w:val="22"/>
          <w:szCs w:val="22"/>
        </w:rPr>
        <w:t>Diretor Presidente - PRODAM</w:t>
      </w: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cs="Arial"/>
          <w:b/>
          <w:sz w:val="22"/>
          <w:szCs w:val="22"/>
        </w:rPr>
      </w:pPr>
    </w:p>
    <w:p w:rsidR="000D42AE" w:rsidRPr="000D42AE" w:rsidRDefault="000D42AE" w:rsidP="000D42AE">
      <w:pPr>
        <w:jc w:val="center"/>
        <w:rPr>
          <w:rFonts w:ascii="Verdana" w:hAnsi="Verdana"/>
          <w:b/>
          <w:sz w:val="22"/>
          <w:szCs w:val="22"/>
        </w:rPr>
      </w:pPr>
      <w:r w:rsidRPr="000D42AE">
        <w:rPr>
          <w:rFonts w:ascii="Verdana" w:hAnsi="Verdana"/>
          <w:b/>
          <w:sz w:val="22"/>
          <w:szCs w:val="22"/>
        </w:rPr>
        <w:t>SERGIO MAURO DE SOUZA SANTOS FILHO</w:t>
      </w:r>
    </w:p>
    <w:p w:rsidR="000D42AE" w:rsidRPr="000D42AE" w:rsidRDefault="000D42AE" w:rsidP="000D42AE">
      <w:pPr>
        <w:jc w:val="center"/>
        <w:rPr>
          <w:rFonts w:ascii="Verdana" w:hAnsi="Verdana"/>
          <w:sz w:val="22"/>
          <w:szCs w:val="22"/>
        </w:rPr>
      </w:pPr>
      <w:r w:rsidRPr="000D42AE">
        <w:rPr>
          <w:rFonts w:ascii="Verdana" w:hAnsi="Verdana"/>
          <w:sz w:val="22"/>
          <w:szCs w:val="22"/>
        </w:rPr>
        <w:t>Diretor de Relacionamento e Desenvolvimento I – DRDI</w:t>
      </w:r>
    </w:p>
    <w:p w:rsidR="000D42AE" w:rsidRPr="000D42AE" w:rsidRDefault="000D42AE" w:rsidP="000D42AE">
      <w:pPr>
        <w:jc w:val="center"/>
        <w:rPr>
          <w:rFonts w:ascii="Verdana" w:hAnsi="Verdana"/>
          <w:sz w:val="22"/>
          <w:szCs w:val="22"/>
        </w:rPr>
      </w:pPr>
    </w:p>
    <w:p w:rsidR="000D42AE" w:rsidRPr="000D42AE" w:rsidRDefault="000D42AE" w:rsidP="000D42AE">
      <w:pPr>
        <w:jc w:val="center"/>
        <w:rPr>
          <w:rFonts w:ascii="Verdana" w:hAnsi="Verdana"/>
          <w:b/>
          <w:sz w:val="22"/>
          <w:szCs w:val="22"/>
        </w:rPr>
      </w:pPr>
    </w:p>
    <w:p w:rsidR="000D42AE" w:rsidRPr="000D42AE" w:rsidRDefault="000D42AE" w:rsidP="000D42AE">
      <w:pPr>
        <w:jc w:val="center"/>
        <w:rPr>
          <w:rFonts w:ascii="Verdana" w:hAnsi="Verdana"/>
          <w:sz w:val="22"/>
          <w:szCs w:val="22"/>
        </w:rPr>
      </w:pPr>
    </w:p>
    <w:p w:rsidR="000D42AE" w:rsidRPr="000D42AE" w:rsidRDefault="000D42AE" w:rsidP="000D42AE">
      <w:pPr>
        <w:jc w:val="both"/>
        <w:rPr>
          <w:rFonts w:ascii="Verdana" w:hAnsi="Verdana"/>
          <w:sz w:val="22"/>
          <w:szCs w:val="22"/>
        </w:rPr>
      </w:pPr>
    </w:p>
    <w:p w:rsidR="000D42AE" w:rsidRPr="000D42AE" w:rsidRDefault="000D42AE" w:rsidP="000D42AE">
      <w:pPr>
        <w:keepNext/>
        <w:tabs>
          <w:tab w:val="center" w:pos="142"/>
          <w:tab w:val="decimal" w:pos="284"/>
          <w:tab w:val="decimal" w:pos="567"/>
        </w:tabs>
        <w:jc w:val="both"/>
        <w:outlineLvl w:val="6"/>
        <w:rPr>
          <w:rFonts w:ascii="Verdana" w:hAnsi="Verdana"/>
          <w:sz w:val="22"/>
          <w:szCs w:val="22"/>
        </w:rPr>
      </w:pPr>
      <w:proofErr w:type="gramStart"/>
      <w:r w:rsidRPr="000D42AE">
        <w:rPr>
          <w:rFonts w:ascii="Verdana" w:hAnsi="Verdana"/>
          <w:sz w:val="22"/>
          <w:szCs w:val="22"/>
        </w:rPr>
        <w:t>1</w:t>
      </w:r>
      <w:proofErr w:type="gramEnd"/>
      <w:r w:rsidRPr="000D42AE">
        <w:rPr>
          <w:rFonts w:ascii="Verdana" w:hAnsi="Verdana"/>
          <w:sz w:val="22"/>
          <w:szCs w:val="22"/>
        </w:rPr>
        <w:t xml:space="preserve"> - TESTEMUNHA                                                            2 - TESTEMUNHA</w:t>
      </w:r>
    </w:p>
    <w:p w:rsidR="00390B1D" w:rsidRPr="00390B1D" w:rsidRDefault="00390B1D" w:rsidP="00390B1D">
      <w:pPr>
        <w:suppressAutoHyphens/>
        <w:rPr>
          <w:sz w:val="24"/>
          <w:szCs w:val="24"/>
          <w:lang w:eastAsia="ar-SA"/>
        </w:rPr>
      </w:pPr>
    </w:p>
    <w:p w:rsidR="00650CA9" w:rsidRDefault="00650CA9" w:rsidP="00390B1D">
      <w:pPr>
        <w:rPr>
          <w:rFonts w:ascii="Arial" w:hAnsi="Arial" w:cs="Arial"/>
          <w:sz w:val="24"/>
          <w:szCs w:val="24"/>
        </w:rPr>
      </w:pPr>
    </w:p>
    <w:sectPr w:rsidR="00650CA9" w:rsidSect="00650CA9">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5E" w:rsidRDefault="00E81D5E">
      <w:r>
        <w:separator/>
      </w:r>
    </w:p>
  </w:endnote>
  <w:endnote w:type="continuationSeparator" w:id="0">
    <w:p w:rsidR="00E81D5E" w:rsidRDefault="00E8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Md BT">
    <w:altName w:val="Century Gothic"/>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E6" w:rsidRPr="00650CA9" w:rsidRDefault="00650CA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w:t>
    </w:r>
    <w:r w:rsidR="00511D7B">
      <w:rPr>
        <w:rFonts w:asciiTheme="minorHAnsi" w:hAnsiTheme="minorHAnsi" w:cs="Tahoma"/>
        <w:szCs w:val="16"/>
      </w:rPr>
      <w:t xml:space="preserve">Núcleo de Suporte Interno / </w:t>
    </w:r>
    <w:proofErr w:type="gramStart"/>
    <w:r w:rsidR="00511D7B">
      <w:rPr>
        <w:rFonts w:asciiTheme="minorHAnsi" w:hAnsiTheme="minorHAnsi" w:cs="Tahoma"/>
        <w:szCs w:val="16"/>
      </w:rPr>
      <w:t>Contratos</w:t>
    </w:r>
    <w:proofErr w:type="gramEnd"/>
  </w:p>
  <w:p w:rsidR="009707AC" w:rsidRPr="00650CA9" w:rsidRDefault="00650CA9" w:rsidP="00650CA9">
    <w:pPr>
      <w:jc w:val="center"/>
      <w:rPr>
        <w:rFonts w:asciiTheme="minorHAnsi" w:hAnsiTheme="minorHAnsi" w:cs="Tahoma"/>
      </w:rPr>
    </w:pPr>
    <w:r w:rsidRPr="00650CA9">
      <w:rPr>
        <w:rFonts w:asciiTheme="minorHAnsi" w:hAnsiTheme="minorHAnsi" w:cs="Tahoma"/>
      </w:rPr>
      <w:t xml:space="preserve">Alameda </w:t>
    </w:r>
    <w:proofErr w:type="spellStart"/>
    <w:r w:rsidRPr="00650CA9">
      <w:rPr>
        <w:rFonts w:asciiTheme="minorHAnsi" w:hAnsiTheme="minorHAnsi" w:cs="Tahoma"/>
      </w:rPr>
      <w:t>Iraé</w:t>
    </w:r>
    <w:proofErr w:type="spellEnd"/>
    <w:r w:rsidRPr="00650CA9">
      <w:rPr>
        <w:rFonts w:asciiTheme="minorHAnsi" w:hAnsiTheme="minorHAnsi" w:cs="Tahoma"/>
      </w:rPr>
      <w:t xml:space="preserve">, 35 | </w:t>
    </w:r>
    <w:r w:rsidR="009707AC" w:rsidRPr="00650CA9">
      <w:rPr>
        <w:rFonts w:asciiTheme="minorHAnsi" w:hAnsiTheme="minorHAnsi" w:cs="Tahoma"/>
      </w:rPr>
      <w:t>Moe</w:t>
    </w:r>
    <w:r w:rsidRPr="00650CA9">
      <w:rPr>
        <w:rFonts w:asciiTheme="minorHAnsi" w:hAnsiTheme="minorHAnsi" w:cs="Tahoma"/>
      </w:rPr>
      <w:t>ma - São Paulo | 04075-000 |</w:t>
    </w:r>
    <w:proofErr w:type="gramStart"/>
    <w:r w:rsidRPr="00650CA9">
      <w:rPr>
        <w:rFonts w:asciiTheme="minorHAnsi" w:hAnsiTheme="minorHAnsi" w:cs="Tahoma"/>
      </w:rPr>
      <w:t xml:space="preserve">  </w:t>
    </w:r>
    <w:proofErr w:type="gramEnd"/>
    <w:r w:rsidR="009707AC" w:rsidRPr="00650CA9">
      <w:rPr>
        <w:rFonts w:asciiTheme="minorHAnsi" w:hAnsiTheme="minorHAnsi" w:cs="Tahoma"/>
      </w:rPr>
      <w:t xml:space="preserve">Tel.: </w:t>
    </w:r>
    <w:r w:rsidR="00511D7B">
      <w:rPr>
        <w:rFonts w:asciiTheme="minorHAnsi" w:hAnsiTheme="minorHAnsi" w:cs="Tahoma"/>
      </w:rPr>
      <w:t>3396-6579</w:t>
    </w:r>
  </w:p>
  <w:p w:rsidR="00DF19E6" w:rsidRPr="00E81BA9" w:rsidRDefault="00DF19E6"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5E" w:rsidRDefault="00E81D5E">
      <w:r>
        <w:separator/>
      </w:r>
    </w:p>
  </w:footnote>
  <w:footnote w:type="continuationSeparator" w:id="0">
    <w:p w:rsidR="00E81D5E" w:rsidRDefault="00E8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C8" w:rsidRDefault="00511D7B" w:rsidP="00650CA9">
    <w:pPr>
      <w:pStyle w:val="Cabealho"/>
      <w:rPr>
        <w:rFonts w:ascii="Futura Md BT" w:hAnsi="Futura Md BT"/>
      </w:rPr>
    </w:pPr>
    <w:r>
      <w:rPr>
        <w:rFonts w:ascii="Futura Md BT" w:hAnsi="Futura Md BT"/>
        <w:noProof/>
      </w:rPr>
      <mc:AlternateContent>
        <mc:Choice Requires="wps">
          <w:drawing>
            <wp:anchor distT="0" distB="0" distL="114300" distR="114300" simplePos="0" relativeHeight="251662336" behindDoc="0" locked="0" layoutInCell="1" allowOverlap="1" wp14:anchorId="4A99CF63" wp14:editId="09B5F610">
              <wp:simplePos x="0" y="0"/>
              <wp:positionH relativeFrom="column">
                <wp:posOffset>1498600</wp:posOffset>
              </wp:positionH>
              <wp:positionV relativeFrom="paragraph">
                <wp:posOffset>919480</wp:posOffset>
              </wp:positionV>
              <wp:extent cx="4865370" cy="1792605"/>
              <wp:effectExtent l="317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79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A9" w:rsidRPr="00C8789A" w:rsidRDefault="00650CA9" w:rsidP="00EE30DD">
                          <w:pPr>
                            <w:spacing w:line="276" w:lineRule="auto"/>
                            <w:rPr>
                              <w:rFonts w:ascii="Tahoma" w:hAnsi="Tahoma" w:cs="Tahoma"/>
                              <w:b/>
                            </w:rPr>
                          </w:pPr>
                          <w:r w:rsidRPr="00C8789A">
                            <w:rPr>
                              <w:rFonts w:ascii="Tahoma" w:hAnsi="Tahoma" w:cs="Tahoma"/>
                              <w:b/>
                            </w:rPr>
                            <w:t>Secretaria de Esportes Lazer e Recreação</w:t>
                          </w:r>
                        </w:p>
                        <w:p w:rsidR="00EE30DD" w:rsidRPr="00C8789A" w:rsidRDefault="00511D7B" w:rsidP="00EE30DD">
                          <w:pPr>
                            <w:spacing w:line="276" w:lineRule="auto"/>
                            <w:rPr>
                              <w:rFonts w:asciiTheme="minorHAnsi" w:hAnsiTheme="minorHAnsi" w:cs="Tahoma"/>
                              <w:sz w:val="18"/>
                            </w:rPr>
                          </w:pPr>
                          <w:r>
                            <w:rPr>
                              <w:rFonts w:asciiTheme="minorHAnsi" w:hAnsiTheme="minorHAnsi" w:cs="Tahoma"/>
                              <w:sz w:val="18"/>
                            </w:rPr>
                            <w:t>Núcleo de Suporte Interno / Contratos</w:t>
                          </w:r>
                        </w:p>
                        <w:p w:rsidR="00650CA9" w:rsidRPr="00EE30DD" w:rsidRDefault="00650CA9" w:rsidP="00EE30DD">
                          <w:pPr>
                            <w:spacing w:line="276" w:lineRule="auto"/>
                            <w:rPr>
                              <w:rFonts w:ascii="Tahoma" w:hAnsi="Tahoma" w:cs="Tahoma"/>
                              <w:b/>
                              <w:color w:val="FF0000"/>
                              <w:sz w:val="22"/>
                            </w:rPr>
                          </w:pPr>
                        </w:p>
                        <w:p w:rsidR="00650CA9" w:rsidRPr="00650CA9" w:rsidRDefault="00650CA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pt;margin-top:72.4pt;width:383.1pt;height:1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50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" filled="f" stroked="f">
              <v:textbox>
                <w:txbxContent>
                  <w:p w:rsidR="00650CA9" w:rsidRPr="00C8789A" w:rsidRDefault="00650CA9" w:rsidP="00EE30DD">
                    <w:pPr>
                      <w:spacing w:line="276" w:lineRule="auto"/>
                      <w:rPr>
                        <w:rFonts w:ascii="Tahoma" w:hAnsi="Tahoma" w:cs="Tahoma"/>
                        <w:b/>
                      </w:rPr>
                    </w:pPr>
                    <w:r w:rsidRPr="00C8789A">
                      <w:rPr>
                        <w:rFonts w:ascii="Tahoma" w:hAnsi="Tahoma" w:cs="Tahoma"/>
                        <w:b/>
                      </w:rPr>
                      <w:t>Secretaria de Esportes Lazer e Recreação</w:t>
                    </w:r>
                  </w:p>
                  <w:p w:rsidR="00EE30DD" w:rsidRPr="00C8789A" w:rsidRDefault="00511D7B" w:rsidP="00EE30DD">
                    <w:pPr>
                      <w:spacing w:line="276" w:lineRule="auto"/>
                      <w:rPr>
                        <w:rFonts w:asciiTheme="minorHAnsi" w:hAnsiTheme="minorHAnsi" w:cs="Tahoma"/>
                        <w:sz w:val="18"/>
                      </w:rPr>
                    </w:pPr>
                    <w:r>
                      <w:rPr>
                        <w:rFonts w:asciiTheme="minorHAnsi" w:hAnsiTheme="minorHAnsi" w:cs="Tahoma"/>
                        <w:sz w:val="18"/>
                      </w:rPr>
                      <w:t>Núcleo de Suporte Interno / Contratos</w:t>
                    </w:r>
                  </w:p>
                  <w:p w:rsidR="00650CA9" w:rsidRPr="00EE30DD" w:rsidRDefault="00650CA9" w:rsidP="00EE30DD">
                    <w:pPr>
                      <w:spacing w:line="276" w:lineRule="auto"/>
                      <w:rPr>
                        <w:rFonts w:ascii="Tahoma" w:hAnsi="Tahoma" w:cs="Tahoma"/>
                        <w:b/>
                        <w:color w:val="FF0000"/>
                        <w:sz w:val="22"/>
                      </w:rPr>
                    </w:pPr>
                  </w:p>
                  <w:p w:rsidR="00650CA9" w:rsidRPr="00650CA9" w:rsidRDefault="00650CA9" w:rsidP="00EE30DD">
                    <w:pPr>
                      <w:spacing w:line="276" w:lineRule="auto"/>
                      <w:rPr>
                        <w:rFonts w:ascii="Calibri" w:hAnsi="Calibri"/>
                        <w:sz w:val="22"/>
                      </w:rPr>
                    </w:pPr>
                  </w:p>
                </w:txbxContent>
              </v:textbox>
            </v:shape>
          </w:pict>
        </mc:Fallback>
      </mc:AlternateContent>
    </w:r>
    <w:r>
      <w:rPr>
        <w:rFonts w:ascii="Futura Md BT" w:hAnsi="Futura Md BT"/>
        <w:noProof/>
      </w:rPr>
      <mc:AlternateContent>
        <mc:Choice Requires="wps">
          <w:drawing>
            <wp:anchor distT="0" distB="0" distL="114300" distR="114300" simplePos="0" relativeHeight="251663360" behindDoc="0" locked="0" layoutInCell="1" allowOverlap="1" wp14:anchorId="24AD8946" wp14:editId="30780485">
              <wp:simplePos x="0" y="0"/>
              <wp:positionH relativeFrom="column">
                <wp:posOffset>1271270</wp:posOffset>
              </wp:positionH>
              <wp:positionV relativeFrom="paragraph">
                <wp:posOffset>375920</wp:posOffset>
              </wp:positionV>
              <wp:extent cx="0" cy="901700"/>
              <wp:effectExtent l="13970" t="13970" r="508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r w:rsidR="00EE30DD">
      <w:rPr>
        <w:noProof/>
      </w:rPr>
      <w:drawing>
        <wp:anchor distT="0" distB="0" distL="114300" distR="114300" simplePos="0" relativeHeight="251660288" behindDoc="0" locked="0" layoutInCell="1" allowOverlap="1" wp14:anchorId="07521DBD" wp14:editId="744B90B5">
          <wp:simplePos x="0" y="0"/>
          <wp:positionH relativeFrom="column">
            <wp:posOffset>26670</wp:posOffset>
          </wp:positionH>
          <wp:positionV relativeFrom="paragraph">
            <wp:posOffset>363220</wp:posOffset>
          </wp:positionV>
          <wp:extent cx="952500" cy="901700"/>
          <wp:effectExtent l="19050" t="0" r="0" b="0"/>
          <wp:wrapNone/>
          <wp:docPr id="4" name="Imagem 4"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r w:rsidR="007862C8">
      <w:rPr>
        <w:rFonts w:ascii="Futura Md BT" w:hAnsi="Futura Md BT"/>
      </w:rPr>
      <w:t xml:space="preserve">                            </w:t>
    </w:r>
    <w:r w:rsidR="00650CA9">
      <w:rPr>
        <w:rFonts w:ascii="Futura Md BT" w:hAnsi="Futura Md BT"/>
      </w:rPr>
      <w:t xml:space="preserve">                    </w:t>
    </w:r>
    <w:r w:rsidR="007862C8">
      <w:rPr>
        <w:rFonts w:ascii="Futura Md BT" w:hAnsi="Futura Md B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3">
    <w:nsid w:val="2AB33E41"/>
    <w:multiLevelType w:val="hybridMultilevel"/>
    <w:tmpl w:val="D3AAAE16"/>
    <w:lvl w:ilvl="0" w:tplc="7FA697E6">
      <w:start w:val="1"/>
      <w:numFmt w:val="lowerLetter"/>
      <w:lvlText w:val="%1)"/>
      <w:lvlJc w:val="left"/>
      <w:pPr>
        <w:tabs>
          <w:tab w:val="num" w:pos="1470"/>
        </w:tabs>
        <w:ind w:left="1470" w:hanging="360"/>
      </w:pPr>
      <w:rPr>
        <w:rFonts w:hint="default"/>
      </w:rPr>
    </w:lvl>
    <w:lvl w:ilvl="1" w:tplc="04160019" w:tentative="1">
      <w:start w:val="1"/>
      <w:numFmt w:val="lowerLetter"/>
      <w:lvlText w:val="%2."/>
      <w:lvlJc w:val="left"/>
      <w:pPr>
        <w:tabs>
          <w:tab w:val="num" w:pos="2190"/>
        </w:tabs>
        <w:ind w:left="2190" w:hanging="360"/>
      </w:pPr>
    </w:lvl>
    <w:lvl w:ilvl="2" w:tplc="0416001B" w:tentative="1">
      <w:start w:val="1"/>
      <w:numFmt w:val="lowerRoman"/>
      <w:lvlText w:val="%3."/>
      <w:lvlJc w:val="right"/>
      <w:pPr>
        <w:tabs>
          <w:tab w:val="num" w:pos="2910"/>
        </w:tabs>
        <w:ind w:left="2910" w:hanging="180"/>
      </w:pPr>
    </w:lvl>
    <w:lvl w:ilvl="3" w:tplc="0416000F" w:tentative="1">
      <w:start w:val="1"/>
      <w:numFmt w:val="decimal"/>
      <w:lvlText w:val="%4."/>
      <w:lvlJc w:val="left"/>
      <w:pPr>
        <w:tabs>
          <w:tab w:val="num" w:pos="3630"/>
        </w:tabs>
        <w:ind w:left="3630" w:hanging="360"/>
      </w:pPr>
    </w:lvl>
    <w:lvl w:ilvl="4" w:tplc="04160019" w:tentative="1">
      <w:start w:val="1"/>
      <w:numFmt w:val="lowerLetter"/>
      <w:lvlText w:val="%5."/>
      <w:lvlJc w:val="left"/>
      <w:pPr>
        <w:tabs>
          <w:tab w:val="num" w:pos="4350"/>
        </w:tabs>
        <w:ind w:left="4350" w:hanging="360"/>
      </w:pPr>
    </w:lvl>
    <w:lvl w:ilvl="5" w:tplc="0416001B" w:tentative="1">
      <w:start w:val="1"/>
      <w:numFmt w:val="lowerRoman"/>
      <w:lvlText w:val="%6."/>
      <w:lvlJc w:val="right"/>
      <w:pPr>
        <w:tabs>
          <w:tab w:val="num" w:pos="5070"/>
        </w:tabs>
        <w:ind w:left="5070" w:hanging="180"/>
      </w:pPr>
    </w:lvl>
    <w:lvl w:ilvl="6" w:tplc="0416000F" w:tentative="1">
      <w:start w:val="1"/>
      <w:numFmt w:val="decimal"/>
      <w:lvlText w:val="%7."/>
      <w:lvlJc w:val="left"/>
      <w:pPr>
        <w:tabs>
          <w:tab w:val="num" w:pos="5790"/>
        </w:tabs>
        <w:ind w:left="5790" w:hanging="360"/>
      </w:pPr>
    </w:lvl>
    <w:lvl w:ilvl="7" w:tplc="04160019" w:tentative="1">
      <w:start w:val="1"/>
      <w:numFmt w:val="lowerLetter"/>
      <w:lvlText w:val="%8."/>
      <w:lvlJc w:val="left"/>
      <w:pPr>
        <w:tabs>
          <w:tab w:val="num" w:pos="6510"/>
        </w:tabs>
        <w:ind w:left="6510" w:hanging="360"/>
      </w:pPr>
    </w:lvl>
    <w:lvl w:ilvl="8" w:tplc="0416001B" w:tentative="1">
      <w:start w:val="1"/>
      <w:numFmt w:val="lowerRoman"/>
      <w:lvlText w:val="%9."/>
      <w:lvlJc w:val="right"/>
      <w:pPr>
        <w:tabs>
          <w:tab w:val="num" w:pos="7230"/>
        </w:tabs>
        <w:ind w:left="7230" w:hanging="180"/>
      </w:p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1506C"/>
    <w:rsid w:val="00035FDB"/>
    <w:rsid w:val="00043563"/>
    <w:rsid w:val="00051457"/>
    <w:rsid w:val="0005500C"/>
    <w:rsid w:val="000653B9"/>
    <w:rsid w:val="00067B3A"/>
    <w:rsid w:val="0007085E"/>
    <w:rsid w:val="0007253C"/>
    <w:rsid w:val="00076FB7"/>
    <w:rsid w:val="00080646"/>
    <w:rsid w:val="00092E6E"/>
    <w:rsid w:val="000C052B"/>
    <w:rsid w:val="000C211D"/>
    <w:rsid w:val="000C4094"/>
    <w:rsid w:val="000C48C2"/>
    <w:rsid w:val="000D42AE"/>
    <w:rsid w:val="000E0E13"/>
    <w:rsid w:val="000E0E24"/>
    <w:rsid w:val="000E4B2A"/>
    <w:rsid w:val="00101C72"/>
    <w:rsid w:val="00111FB6"/>
    <w:rsid w:val="00114655"/>
    <w:rsid w:val="00120048"/>
    <w:rsid w:val="00125B1D"/>
    <w:rsid w:val="001275E4"/>
    <w:rsid w:val="00131EAC"/>
    <w:rsid w:val="00142D8E"/>
    <w:rsid w:val="00146B17"/>
    <w:rsid w:val="001568AF"/>
    <w:rsid w:val="00164704"/>
    <w:rsid w:val="00165108"/>
    <w:rsid w:val="001714C5"/>
    <w:rsid w:val="00172536"/>
    <w:rsid w:val="001777EA"/>
    <w:rsid w:val="00185772"/>
    <w:rsid w:val="0018712B"/>
    <w:rsid w:val="001A2FC2"/>
    <w:rsid w:val="001B05DF"/>
    <w:rsid w:val="001B370C"/>
    <w:rsid w:val="001B37C2"/>
    <w:rsid w:val="001B5914"/>
    <w:rsid w:val="001C1739"/>
    <w:rsid w:val="001C4050"/>
    <w:rsid w:val="001D556B"/>
    <w:rsid w:val="001D56CD"/>
    <w:rsid w:val="001E6082"/>
    <w:rsid w:val="00204882"/>
    <w:rsid w:val="00211AB7"/>
    <w:rsid w:val="00215B03"/>
    <w:rsid w:val="00227F32"/>
    <w:rsid w:val="002327EF"/>
    <w:rsid w:val="00235821"/>
    <w:rsid w:val="002408A5"/>
    <w:rsid w:val="002421A5"/>
    <w:rsid w:val="00252C95"/>
    <w:rsid w:val="00257FFD"/>
    <w:rsid w:val="00260E27"/>
    <w:rsid w:val="00262B64"/>
    <w:rsid w:val="0026702D"/>
    <w:rsid w:val="002678A5"/>
    <w:rsid w:val="00293C34"/>
    <w:rsid w:val="002A09D7"/>
    <w:rsid w:val="002A7883"/>
    <w:rsid w:val="002B3A55"/>
    <w:rsid w:val="002B4690"/>
    <w:rsid w:val="002D068B"/>
    <w:rsid w:val="002D3789"/>
    <w:rsid w:val="002D39FF"/>
    <w:rsid w:val="002E34BE"/>
    <w:rsid w:val="002E77D2"/>
    <w:rsid w:val="002F271F"/>
    <w:rsid w:val="002F7172"/>
    <w:rsid w:val="00307554"/>
    <w:rsid w:val="00313C71"/>
    <w:rsid w:val="00324D8B"/>
    <w:rsid w:val="00332B18"/>
    <w:rsid w:val="0034609F"/>
    <w:rsid w:val="00353A4C"/>
    <w:rsid w:val="00353ABB"/>
    <w:rsid w:val="00353D7F"/>
    <w:rsid w:val="003543F5"/>
    <w:rsid w:val="00370EB1"/>
    <w:rsid w:val="00373DE4"/>
    <w:rsid w:val="00374148"/>
    <w:rsid w:val="0037489B"/>
    <w:rsid w:val="003814D9"/>
    <w:rsid w:val="00381E11"/>
    <w:rsid w:val="00385B76"/>
    <w:rsid w:val="00390B1D"/>
    <w:rsid w:val="003965AC"/>
    <w:rsid w:val="003A0284"/>
    <w:rsid w:val="003A2134"/>
    <w:rsid w:val="003A598A"/>
    <w:rsid w:val="003B2BF1"/>
    <w:rsid w:val="003B2C95"/>
    <w:rsid w:val="003B330F"/>
    <w:rsid w:val="003B3DF9"/>
    <w:rsid w:val="003C378A"/>
    <w:rsid w:val="003C3CEC"/>
    <w:rsid w:val="003D2EC1"/>
    <w:rsid w:val="003F1E51"/>
    <w:rsid w:val="003F6DAE"/>
    <w:rsid w:val="003F7765"/>
    <w:rsid w:val="004030EE"/>
    <w:rsid w:val="004043B4"/>
    <w:rsid w:val="004130F3"/>
    <w:rsid w:val="00416960"/>
    <w:rsid w:val="00417AEE"/>
    <w:rsid w:val="00452AB0"/>
    <w:rsid w:val="004744A7"/>
    <w:rsid w:val="00481917"/>
    <w:rsid w:val="004824D5"/>
    <w:rsid w:val="004871BC"/>
    <w:rsid w:val="0048783A"/>
    <w:rsid w:val="004916BF"/>
    <w:rsid w:val="00493201"/>
    <w:rsid w:val="00495275"/>
    <w:rsid w:val="004974C3"/>
    <w:rsid w:val="004A42FD"/>
    <w:rsid w:val="004C1F00"/>
    <w:rsid w:val="004C3DF1"/>
    <w:rsid w:val="004C6ABF"/>
    <w:rsid w:val="004C72A7"/>
    <w:rsid w:val="004E3541"/>
    <w:rsid w:val="004F15D6"/>
    <w:rsid w:val="004F6AF3"/>
    <w:rsid w:val="00511D7B"/>
    <w:rsid w:val="0051300E"/>
    <w:rsid w:val="00514149"/>
    <w:rsid w:val="0051745D"/>
    <w:rsid w:val="00521ACC"/>
    <w:rsid w:val="00522669"/>
    <w:rsid w:val="00527C89"/>
    <w:rsid w:val="005433FA"/>
    <w:rsid w:val="00557738"/>
    <w:rsid w:val="00562D69"/>
    <w:rsid w:val="005657F8"/>
    <w:rsid w:val="0056647B"/>
    <w:rsid w:val="00576B03"/>
    <w:rsid w:val="00582001"/>
    <w:rsid w:val="00582FB3"/>
    <w:rsid w:val="00584A41"/>
    <w:rsid w:val="00590D8E"/>
    <w:rsid w:val="0059432C"/>
    <w:rsid w:val="005B20A5"/>
    <w:rsid w:val="005D0F26"/>
    <w:rsid w:val="005D7C20"/>
    <w:rsid w:val="005E4202"/>
    <w:rsid w:val="005F1DB8"/>
    <w:rsid w:val="005F68EF"/>
    <w:rsid w:val="00604A15"/>
    <w:rsid w:val="00604EDD"/>
    <w:rsid w:val="006065FD"/>
    <w:rsid w:val="00612788"/>
    <w:rsid w:val="00616EEA"/>
    <w:rsid w:val="00621DBE"/>
    <w:rsid w:val="006241B2"/>
    <w:rsid w:val="00634D57"/>
    <w:rsid w:val="00646E45"/>
    <w:rsid w:val="00650CA9"/>
    <w:rsid w:val="00663099"/>
    <w:rsid w:val="006632CA"/>
    <w:rsid w:val="0066447F"/>
    <w:rsid w:val="006651AF"/>
    <w:rsid w:val="00670FD5"/>
    <w:rsid w:val="00674082"/>
    <w:rsid w:val="006765D6"/>
    <w:rsid w:val="0068670C"/>
    <w:rsid w:val="00691545"/>
    <w:rsid w:val="00694BC2"/>
    <w:rsid w:val="006977B2"/>
    <w:rsid w:val="006C22E7"/>
    <w:rsid w:val="006C3949"/>
    <w:rsid w:val="006C496C"/>
    <w:rsid w:val="006C77AD"/>
    <w:rsid w:val="006E3D65"/>
    <w:rsid w:val="006E7164"/>
    <w:rsid w:val="006F3537"/>
    <w:rsid w:val="006F6500"/>
    <w:rsid w:val="00725D27"/>
    <w:rsid w:val="00726E13"/>
    <w:rsid w:val="00733438"/>
    <w:rsid w:val="00742C6D"/>
    <w:rsid w:val="0075250D"/>
    <w:rsid w:val="00764A5F"/>
    <w:rsid w:val="00773449"/>
    <w:rsid w:val="007862C8"/>
    <w:rsid w:val="00791D7B"/>
    <w:rsid w:val="00793DBB"/>
    <w:rsid w:val="007A2E14"/>
    <w:rsid w:val="007B038C"/>
    <w:rsid w:val="007B078E"/>
    <w:rsid w:val="007B2930"/>
    <w:rsid w:val="007C138A"/>
    <w:rsid w:val="007C3CEA"/>
    <w:rsid w:val="007D0FB6"/>
    <w:rsid w:val="007D3A30"/>
    <w:rsid w:val="007D40EE"/>
    <w:rsid w:val="007E31BF"/>
    <w:rsid w:val="007E6814"/>
    <w:rsid w:val="007F1B96"/>
    <w:rsid w:val="008122C5"/>
    <w:rsid w:val="008265DB"/>
    <w:rsid w:val="008413C8"/>
    <w:rsid w:val="0084458F"/>
    <w:rsid w:val="00844961"/>
    <w:rsid w:val="00844EBC"/>
    <w:rsid w:val="00851D82"/>
    <w:rsid w:val="00861A66"/>
    <w:rsid w:val="00871972"/>
    <w:rsid w:val="0087332A"/>
    <w:rsid w:val="00874E6A"/>
    <w:rsid w:val="008755E8"/>
    <w:rsid w:val="00876C96"/>
    <w:rsid w:val="00880349"/>
    <w:rsid w:val="00885DC6"/>
    <w:rsid w:val="008B076B"/>
    <w:rsid w:val="008C7F29"/>
    <w:rsid w:val="008E592F"/>
    <w:rsid w:val="008E6145"/>
    <w:rsid w:val="008E73BA"/>
    <w:rsid w:val="0090141E"/>
    <w:rsid w:val="00907C6A"/>
    <w:rsid w:val="0091477B"/>
    <w:rsid w:val="00922112"/>
    <w:rsid w:val="00922E0C"/>
    <w:rsid w:val="009619F7"/>
    <w:rsid w:val="009707AC"/>
    <w:rsid w:val="00981FCC"/>
    <w:rsid w:val="0098416E"/>
    <w:rsid w:val="009851AA"/>
    <w:rsid w:val="009863B5"/>
    <w:rsid w:val="00987C8D"/>
    <w:rsid w:val="00995ED7"/>
    <w:rsid w:val="009A3708"/>
    <w:rsid w:val="009A5018"/>
    <w:rsid w:val="009A7E8A"/>
    <w:rsid w:val="009B33B3"/>
    <w:rsid w:val="009B535F"/>
    <w:rsid w:val="009C101D"/>
    <w:rsid w:val="009C3A20"/>
    <w:rsid w:val="009C45C5"/>
    <w:rsid w:val="009C46EF"/>
    <w:rsid w:val="009D39CE"/>
    <w:rsid w:val="009E144F"/>
    <w:rsid w:val="009E3EBD"/>
    <w:rsid w:val="009F06C5"/>
    <w:rsid w:val="00A03A5E"/>
    <w:rsid w:val="00A04BC0"/>
    <w:rsid w:val="00A04C94"/>
    <w:rsid w:val="00A06291"/>
    <w:rsid w:val="00A066AB"/>
    <w:rsid w:val="00A12FDB"/>
    <w:rsid w:val="00A14CAA"/>
    <w:rsid w:val="00A22819"/>
    <w:rsid w:val="00A26FB7"/>
    <w:rsid w:val="00A3371E"/>
    <w:rsid w:val="00A338F4"/>
    <w:rsid w:val="00A4495D"/>
    <w:rsid w:val="00A46B1D"/>
    <w:rsid w:val="00A52A69"/>
    <w:rsid w:val="00A53717"/>
    <w:rsid w:val="00A60FD6"/>
    <w:rsid w:val="00A6108D"/>
    <w:rsid w:val="00A86651"/>
    <w:rsid w:val="00A92751"/>
    <w:rsid w:val="00A9298C"/>
    <w:rsid w:val="00AA0F1F"/>
    <w:rsid w:val="00AB2B4C"/>
    <w:rsid w:val="00AB5B20"/>
    <w:rsid w:val="00AC0DA0"/>
    <w:rsid w:val="00AC61D5"/>
    <w:rsid w:val="00AD3EE0"/>
    <w:rsid w:val="00AE374D"/>
    <w:rsid w:val="00AE48E5"/>
    <w:rsid w:val="00AF0F7C"/>
    <w:rsid w:val="00B23544"/>
    <w:rsid w:val="00B551B8"/>
    <w:rsid w:val="00B60016"/>
    <w:rsid w:val="00B67B05"/>
    <w:rsid w:val="00B83F84"/>
    <w:rsid w:val="00B87722"/>
    <w:rsid w:val="00B9339F"/>
    <w:rsid w:val="00B97DDA"/>
    <w:rsid w:val="00BA03F9"/>
    <w:rsid w:val="00BA064E"/>
    <w:rsid w:val="00BD1E6A"/>
    <w:rsid w:val="00BE0650"/>
    <w:rsid w:val="00BE409D"/>
    <w:rsid w:val="00BF593C"/>
    <w:rsid w:val="00C05979"/>
    <w:rsid w:val="00C123C0"/>
    <w:rsid w:val="00C157A0"/>
    <w:rsid w:val="00C16A1F"/>
    <w:rsid w:val="00C16A6D"/>
    <w:rsid w:val="00C17FF4"/>
    <w:rsid w:val="00C217BA"/>
    <w:rsid w:val="00C22041"/>
    <w:rsid w:val="00C22BA5"/>
    <w:rsid w:val="00C35F16"/>
    <w:rsid w:val="00C41A86"/>
    <w:rsid w:val="00C8201C"/>
    <w:rsid w:val="00C8615D"/>
    <w:rsid w:val="00C8789A"/>
    <w:rsid w:val="00C9045F"/>
    <w:rsid w:val="00CA5185"/>
    <w:rsid w:val="00CA73CA"/>
    <w:rsid w:val="00CB1A11"/>
    <w:rsid w:val="00CB2FAA"/>
    <w:rsid w:val="00CB7198"/>
    <w:rsid w:val="00CC389D"/>
    <w:rsid w:val="00CD1960"/>
    <w:rsid w:val="00CD370B"/>
    <w:rsid w:val="00CE0B77"/>
    <w:rsid w:val="00CF6D99"/>
    <w:rsid w:val="00D020C2"/>
    <w:rsid w:val="00D11B20"/>
    <w:rsid w:val="00D11D26"/>
    <w:rsid w:val="00D1713E"/>
    <w:rsid w:val="00D17297"/>
    <w:rsid w:val="00D2293E"/>
    <w:rsid w:val="00D264B0"/>
    <w:rsid w:val="00D44BF7"/>
    <w:rsid w:val="00D45F68"/>
    <w:rsid w:val="00D46183"/>
    <w:rsid w:val="00D54C3D"/>
    <w:rsid w:val="00D55F2D"/>
    <w:rsid w:val="00D6639C"/>
    <w:rsid w:val="00D7589F"/>
    <w:rsid w:val="00D77E03"/>
    <w:rsid w:val="00D95A89"/>
    <w:rsid w:val="00D96762"/>
    <w:rsid w:val="00DA2CB0"/>
    <w:rsid w:val="00DA3011"/>
    <w:rsid w:val="00DC5650"/>
    <w:rsid w:val="00DD170C"/>
    <w:rsid w:val="00DD7626"/>
    <w:rsid w:val="00DD7B22"/>
    <w:rsid w:val="00DF19E6"/>
    <w:rsid w:val="00DF3CA4"/>
    <w:rsid w:val="00DF6341"/>
    <w:rsid w:val="00DF7A06"/>
    <w:rsid w:val="00E04211"/>
    <w:rsid w:val="00E051F0"/>
    <w:rsid w:val="00E07F17"/>
    <w:rsid w:val="00E13685"/>
    <w:rsid w:val="00E32F1A"/>
    <w:rsid w:val="00E50417"/>
    <w:rsid w:val="00E50B8E"/>
    <w:rsid w:val="00E55AD6"/>
    <w:rsid w:val="00E72134"/>
    <w:rsid w:val="00E74D50"/>
    <w:rsid w:val="00E754CC"/>
    <w:rsid w:val="00E80395"/>
    <w:rsid w:val="00E81BA9"/>
    <w:rsid w:val="00E81D5E"/>
    <w:rsid w:val="00E86ECC"/>
    <w:rsid w:val="00EA2D45"/>
    <w:rsid w:val="00EA7B14"/>
    <w:rsid w:val="00EB1803"/>
    <w:rsid w:val="00EB3038"/>
    <w:rsid w:val="00EB6FD0"/>
    <w:rsid w:val="00EC46FB"/>
    <w:rsid w:val="00ED3F43"/>
    <w:rsid w:val="00EE30DD"/>
    <w:rsid w:val="00EF23E5"/>
    <w:rsid w:val="00F025AB"/>
    <w:rsid w:val="00F03A3E"/>
    <w:rsid w:val="00F17277"/>
    <w:rsid w:val="00F229D9"/>
    <w:rsid w:val="00F25D15"/>
    <w:rsid w:val="00F327B0"/>
    <w:rsid w:val="00F3549D"/>
    <w:rsid w:val="00F4186C"/>
    <w:rsid w:val="00F47F5E"/>
    <w:rsid w:val="00F601CC"/>
    <w:rsid w:val="00F73CF7"/>
    <w:rsid w:val="00F945C2"/>
    <w:rsid w:val="00F94ADF"/>
    <w:rsid w:val="00F94F86"/>
    <w:rsid w:val="00F9569D"/>
    <w:rsid w:val="00F96BC3"/>
    <w:rsid w:val="00FB7A7E"/>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paragraph" w:styleId="Ttulo7">
    <w:name w:val="heading 7"/>
    <w:basedOn w:val="Normal"/>
    <w:next w:val="Normal"/>
    <w:link w:val="Ttulo7Char"/>
    <w:uiPriority w:val="9"/>
    <w:semiHidden/>
    <w:unhideWhenUsed/>
    <w:qFormat/>
    <w:rsid w:val="000D42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7Char">
    <w:name w:val="Título 7 Char"/>
    <w:basedOn w:val="Fontepargpadro"/>
    <w:link w:val="Ttulo7"/>
    <w:uiPriority w:val="9"/>
    <w:semiHidden/>
    <w:rsid w:val="000D42A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semiHidden/>
    <w:unhideWhenUsed/>
    <w:rsid w:val="000D42AE"/>
    <w:pPr>
      <w:spacing w:after="120"/>
    </w:pPr>
  </w:style>
  <w:style w:type="character" w:customStyle="1" w:styleId="CorpodetextoChar">
    <w:name w:val="Corpo de texto Char"/>
    <w:basedOn w:val="Fontepargpadro"/>
    <w:link w:val="Corpodetexto"/>
    <w:uiPriority w:val="99"/>
    <w:semiHidden/>
    <w:rsid w:val="000D42AE"/>
  </w:style>
  <w:style w:type="paragraph" w:styleId="Corpodetexto2">
    <w:name w:val="Body Text 2"/>
    <w:basedOn w:val="Normal"/>
    <w:link w:val="Corpodetexto2Char"/>
    <w:uiPriority w:val="99"/>
    <w:semiHidden/>
    <w:unhideWhenUsed/>
    <w:rsid w:val="000D42AE"/>
    <w:pPr>
      <w:spacing w:after="120" w:line="480" w:lineRule="auto"/>
    </w:pPr>
  </w:style>
  <w:style w:type="character" w:customStyle="1" w:styleId="Corpodetexto2Char">
    <w:name w:val="Corpo de texto 2 Char"/>
    <w:basedOn w:val="Fontepargpadro"/>
    <w:link w:val="Corpodetexto2"/>
    <w:uiPriority w:val="99"/>
    <w:semiHidden/>
    <w:rsid w:val="000D4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paragraph" w:styleId="Ttulo7">
    <w:name w:val="heading 7"/>
    <w:basedOn w:val="Normal"/>
    <w:next w:val="Normal"/>
    <w:link w:val="Ttulo7Char"/>
    <w:uiPriority w:val="9"/>
    <w:semiHidden/>
    <w:unhideWhenUsed/>
    <w:qFormat/>
    <w:rsid w:val="000D42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7Char">
    <w:name w:val="Título 7 Char"/>
    <w:basedOn w:val="Fontepargpadro"/>
    <w:link w:val="Ttulo7"/>
    <w:uiPriority w:val="9"/>
    <w:semiHidden/>
    <w:rsid w:val="000D42A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semiHidden/>
    <w:unhideWhenUsed/>
    <w:rsid w:val="000D42AE"/>
    <w:pPr>
      <w:spacing w:after="120"/>
    </w:pPr>
  </w:style>
  <w:style w:type="character" w:customStyle="1" w:styleId="CorpodetextoChar">
    <w:name w:val="Corpo de texto Char"/>
    <w:basedOn w:val="Fontepargpadro"/>
    <w:link w:val="Corpodetexto"/>
    <w:uiPriority w:val="99"/>
    <w:semiHidden/>
    <w:rsid w:val="000D42AE"/>
  </w:style>
  <w:style w:type="paragraph" w:styleId="Corpodetexto2">
    <w:name w:val="Body Text 2"/>
    <w:basedOn w:val="Normal"/>
    <w:link w:val="Corpodetexto2Char"/>
    <w:uiPriority w:val="99"/>
    <w:semiHidden/>
    <w:unhideWhenUsed/>
    <w:rsid w:val="000D42AE"/>
    <w:pPr>
      <w:spacing w:after="120" w:line="480" w:lineRule="auto"/>
    </w:pPr>
  </w:style>
  <w:style w:type="character" w:customStyle="1" w:styleId="Corpodetexto2Char">
    <w:name w:val="Corpo de texto 2 Char"/>
    <w:basedOn w:val="Fontepargpadro"/>
    <w:link w:val="Corpodetexto2"/>
    <w:uiPriority w:val="99"/>
    <w:semiHidden/>
    <w:rsid w:val="000D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D676-B2DE-45AD-8E94-C15B51E4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2238</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Paulo Sergio de Souza Torres</cp:lastModifiedBy>
  <cp:revision>4</cp:revision>
  <cp:lastPrinted>2015-06-17T19:14:00Z</cp:lastPrinted>
  <dcterms:created xsi:type="dcterms:W3CDTF">2015-06-17T18:51:00Z</dcterms:created>
  <dcterms:modified xsi:type="dcterms:W3CDTF">2015-06-17T19:22:00Z</dcterms:modified>
</cp:coreProperties>
</file>