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08" w:rsidRPr="002C71E0" w:rsidRDefault="003E7308" w:rsidP="003E7308">
      <w:pPr>
        <w:pStyle w:val="Ttulo5"/>
        <w:jc w:val="both"/>
        <w:rPr>
          <w:rFonts w:eastAsia="Calibri"/>
          <w:b w:val="0"/>
          <w:sz w:val="20"/>
          <w:szCs w:val="20"/>
        </w:rPr>
      </w:pPr>
      <w:r w:rsidRPr="002C71E0">
        <w:rPr>
          <w:b w:val="0"/>
          <w:sz w:val="20"/>
          <w:szCs w:val="20"/>
        </w:rPr>
        <w:t>((TEXTO)</w:t>
      </w:r>
      <w:proofErr w:type="gramStart"/>
      <w:r w:rsidRPr="002C71E0">
        <w:rPr>
          <w:b w:val="0"/>
          <w:sz w:val="20"/>
          <w:szCs w:val="20"/>
        </w:rPr>
        <w:t>)(</w:t>
      </w:r>
      <w:proofErr w:type="gramEnd"/>
      <w:r w:rsidRPr="002C71E0">
        <w:rPr>
          <w:b w:val="0"/>
          <w:sz w:val="20"/>
          <w:szCs w:val="20"/>
        </w:rPr>
        <w:t xml:space="preserve">(NG))2002-0.256.981-7((CL)) – EXTRATO DO </w:t>
      </w:r>
      <w:r w:rsidRPr="002C71E0">
        <w:rPr>
          <w:rFonts w:eastAsia="Calibri"/>
          <w:b w:val="0"/>
          <w:bCs w:val="0"/>
          <w:sz w:val="20"/>
          <w:szCs w:val="20"/>
        </w:rPr>
        <w:t>TERMO DE ADITAMENTO</w:t>
      </w:r>
      <w:r w:rsidRPr="002C71E0">
        <w:rPr>
          <w:rFonts w:eastAsia="Calibri"/>
          <w:b w:val="0"/>
          <w:sz w:val="20"/>
          <w:szCs w:val="20"/>
        </w:rPr>
        <w:t xml:space="preserve"> </w:t>
      </w:r>
      <w:r w:rsidRPr="002C71E0">
        <w:rPr>
          <w:rFonts w:eastAsia="Calibri"/>
          <w:b w:val="0"/>
          <w:bCs w:val="0"/>
          <w:sz w:val="20"/>
          <w:szCs w:val="20"/>
        </w:rPr>
        <w:t>013</w:t>
      </w:r>
      <w:r w:rsidRPr="002C71E0">
        <w:rPr>
          <w:rFonts w:eastAsia="Calibri"/>
          <w:b w:val="0"/>
          <w:sz w:val="20"/>
          <w:szCs w:val="20"/>
        </w:rPr>
        <w:t xml:space="preserve"> </w:t>
      </w:r>
      <w:r w:rsidRPr="002C71E0">
        <w:rPr>
          <w:rFonts w:eastAsia="Calibri"/>
          <w:b w:val="0"/>
          <w:bCs w:val="0"/>
          <w:sz w:val="20"/>
          <w:szCs w:val="20"/>
        </w:rPr>
        <w:t>AO TERMO DE CONVÊNIO 042/SMCIS/2002.((NG))CONCEDENTE: ((CL))SECRETARIA MUNICIPAL DE SERVIÇOS.((NG))CONVENENTE: ((CL))ASSOCIAÇÃO DOS CAVALEIROS DA SOBERANA ORDEM MILITAR DE MALTA DE SÃO PAULO E BRASIL MERIDIONAL.((NG))OBJETO DO CONVÊNIO</w:t>
      </w:r>
      <w:r w:rsidRPr="002C71E0">
        <w:rPr>
          <w:rFonts w:eastAsia="Calibri"/>
          <w:b w:val="0"/>
          <w:sz w:val="20"/>
          <w:szCs w:val="20"/>
        </w:rPr>
        <w:t xml:space="preserve">: ((CL))Implantação e manutenção de um </w:t>
      </w:r>
      <w:proofErr w:type="spellStart"/>
      <w:r w:rsidRPr="002C71E0">
        <w:rPr>
          <w:rFonts w:eastAsia="Calibri"/>
          <w:b w:val="0"/>
          <w:sz w:val="20"/>
          <w:szCs w:val="20"/>
        </w:rPr>
        <w:t>Telecentro</w:t>
      </w:r>
      <w:proofErr w:type="spellEnd"/>
      <w:r w:rsidRPr="002C71E0">
        <w:rPr>
          <w:rFonts w:eastAsia="Calibri"/>
          <w:b w:val="0"/>
          <w:sz w:val="20"/>
          <w:szCs w:val="20"/>
        </w:rPr>
        <w:t xml:space="preserve"> Comunitário, no âmbito do ‘Programa de Inclusão Digital’ da Coordenadoria de Inclusão Digital, atual Coordenadoria de Conectividade e Convergência Digital, em razão da Lei Municipal 15.764, de 27 de maio de 2013.((NG))</w:t>
      </w:r>
      <w:r w:rsidRPr="002C71E0">
        <w:rPr>
          <w:rFonts w:eastAsia="Calibri"/>
          <w:b w:val="0"/>
          <w:bCs w:val="0"/>
          <w:sz w:val="20"/>
          <w:szCs w:val="20"/>
        </w:rPr>
        <w:t>OBJETO DO ADITAMENTO</w:t>
      </w:r>
      <w:r w:rsidRPr="002C71E0">
        <w:rPr>
          <w:rFonts w:eastAsia="Calibri"/>
          <w:b w:val="0"/>
          <w:sz w:val="20"/>
          <w:szCs w:val="20"/>
        </w:rPr>
        <w:t>: ((CL))Alterações de cláusulas devido à publicação da Portaria 096/13 e prorrogação da vigência do Convênio por 12  meses.((NG))</w:t>
      </w:r>
      <w:r w:rsidRPr="002C71E0">
        <w:rPr>
          <w:rFonts w:eastAsia="Calibri"/>
          <w:b w:val="0"/>
          <w:bCs w:val="0"/>
          <w:sz w:val="20"/>
          <w:szCs w:val="20"/>
        </w:rPr>
        <w:t>VALOR DO REPASSE MENSAL:</w:t>
      </w:r>
      <w:r w:rsidRPr="002C71E0">
        <w:rPr>
          <w:rFonts w:eastAsia="Calibri"/>
          <w:b w:val="0"/>
          <w:sz w:val="20"/>
          <w:szCs w:val="20"/>
        </w:rPr>
        <w:t xml:space="preserve"> ((CL))R$ 1.560,00.((NG))</w:t>
      </w:r>
      <w:r w:rsidRPr="002C71E0">
        <w:rPr>
          <w:rFonts w:eastAsia="Calibri"/>
          <w:b w:val="0"/>
          <w:bCs w:val="0"/>
          <w:sz w:val="20"/>
          <w:szCs w:val="20"/>
        </w:rPr>
        <w:t>VALOR TOTAL DE REPASSES:</w:t>
      </w:r>
      <w:r w:rsidRPr="002C71E0">
        <w:rPr>
          <w:rFonts w:eastAsia="Calibri"/>
          <w:b w:val="0"/>
          <w:sz w:val="20"/>
          <w:szCs w:val="20"/>
        </w:rPr>
        <w:t xml:space="preserve"> ((CL))R$ 18.720,00.</w:t>
      </w:r>
    </w:p>
    <w:p w:rsidR="003E7308" w:rsidRDefault="003E7308" w:rsidP="003E7308"/>
    <w:p w:rsidR="00387E73" w:rsidRDefault="00387E73"/>
    <w:sectPr w:rsidR="00387E73" w:rsidSect="00387E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E7308"/>
    <w:rsid w:val="00387E73"/>
    <w:rsid w:val="003D012F"/>
    <w:rsid w:val="003E7308"/>
    <w:rsid w:val="00DB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08"/>
  </w:style>
  <w:style w:type="paragraph" w:styleId="Ttulo5">
    <w:name w:val="heading 5"/>
    <w:basedOn w:val="Normal"/>
    <w:next w:val="Normal"/>
    <w:link w:val="Ttulo5Char"/>
    <w:uiPriority w:val="99"/>
    <w:qFormat/>
    <w:rsid w:val="003E73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9"/>
    <w:rsid w:val="003E730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695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d811987</dc:creator>
  <cp:lastModifiedBy>d811987</cp:lastModifiedBy>
  <cp:revision>1</cp:revision>
  <dcterms:created xsi:type="dcterms:W3CDTF">2014-01-09T16:12:00Z</dcterms:created>
  <dcterms:modified xsi:type="dcterms:W3CDTF">2014-01-09T16:13:00Z</dcterms:modified>
</cp:coreProperties>
</file>